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7DA16" w14:textId="77777777" w:rsidR="00D21E8F" w:rsidRPr="00D21E8F" w:rsidRDefault="00D21E8F" w:rsidP="00D21E8F">
      <w:pPr>
        <w:keepNext/>
        <w:keepLines/>
        <w:spacing w:before="360" w:after="80" w:line="240" w:lineRule="auto"/>
        <w:ind w:firstLine="708"/>
        <w:jc w:val="both"/>
        <w:outlineLvl w:val="0"/>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pPr>
      <w:bookmarkStart w:id="0" w:name="_Toc230446116"/>
      <w:r w:rsidRPr="00D21E8F">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t xml:space="preserve">5 Из истории поселения в </w:t>
      </w:r>
      <w:r w:rsidRPr="00D21E8F">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val="en-US" w:eastAsia="ru-RU"/>
          <w14:ligatures w14:val="none"/>
        </w:rPr>
        <w:t>XVII</w:t>
      </w:r>
      <w:r w:rsidRPr="00D21E8F">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t>–</w:t>
      </w:r>
      <w:r w:rsidRPr="00D21E8F">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val="en-US" w:eastAsia="ru-RU"/>
          <w14:ligatures w14:val="none"/>
        </w:rPr>
        <w:t>XIX</w:t>
      </w:r>
      <w:r w:rsidRPr="00D21E8F">
        <w:rPr>
          <w:rFonts w:asciiTheme="majorHAnsi" w:eastAsiaTheme="majorEastAsia" w:hAnsiTheme="majorHAnsi" w:cstheme="majorBidi"/>
          <w:color w:val="2F5496" w:themeColor="accent1" w:themeShade="BF"/>
          <w:kern w:val="0"/>
          <w:sz w:val="40"/>
          <w:szCs w:val="40"/>
          <w:bdr w:val="none" w:sz="0" w:space="0" w:color="auto" w:frame="1"/>
          <w:shd w:val="clear" w:color="auto" w:fill="FFFFFF"/>
          <w:lang w:eastAsia="ru-RU"/>
          <w14:ligatures w14:val="none"/>
        </w:rPr>
        <w:t xml:space="preserve"> веках.</w:t>
      </w:r>
      <w:bookmarkEnd w:id="0"/>
    </w:p>
    <w:p w14:paraId="7DB6671D"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99EBDAB" w14:textId="77777777" w:rsidR="00D21E8F" w:rsidRPr="00D21E8F" w:rsidRDefault="00D21E8F" w:rsidP="00D21E8F">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1" w:name="_Toc230446117"/>
      <w:r w:rsidRPr="00D21E8F">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 xml:space="preserve">5.1 События </w:t>
      </w:r>
      <w:r w:rsidRPr="00D21E8F">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val="en-US" w:eastAsia="ru-RU"/>
          <w14:ligatures w14:val="none"/>
        </w:rPr>
        <w:t>XVII</w:t>
      </w:r>
      <w:r w:rsidRPr="00D21E8F">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 xml:space="preserve"> века</w:t>
      </w:r>
      <w:bookmarkEnd w:id="1"/>
    </w:p>
    <w:p w14:paraId="39DF25F5"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0C003DE"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О «поставлении острожка»</w:t>
      </w:r>
    </w:p>
    <w:p w14:paraId="216129A7"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Фрагмент справки Сибирского приказа [Сборник документов по истории Бурятии </w:t>
      </w:r>
      <w:r w:rsidRPr="00D21E8F">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века. – Выпуск 1. – Улан-Удэ, 1960; упоминаемому 137 году соответствует 1628 год современного летоисчисления]: </w:t>
      </w:r>
    </w:p>
    <w:p w14:paraId="2787A284"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«/л. 99/ И в Сибирском приказе выписано: В прошлом во 137-м году писал блаженные памяти к великому государю царю и великому князю Михаилу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Федоровичю</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всеа</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Русии из Сибири из Енисейского острогу воевода Василей Аргамаков: В прошлом де во 136-м году посылал он служилых людей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збирать</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государева ясаку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вь</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Енисейской уезд по ясачным книгам на 136-й год, да сверх того ясачного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збору</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посылал он для государева ясачного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збору</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чтоб государю перед прежним учинити прибыль в дальние новые землицы и по Тунгуске в верх на рыбную ловлю, где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збираютца</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ясач</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
    <w:p w14:paraId="19727A4C"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/л. 100/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ные</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люди, Петра Бекетова с служилыми людьми, потому что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тунгуские</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люди под государевою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царьскою</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высокою рукою еще не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укрепилис</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ясаку с себя дают мало и то с подарки, а не окладом, а иные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ничево</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не дают и служилых людей побивают и убили служилых людей да целовальника 3-х человек, и велел ему тут острожек поставить. И Петр Бекетов с служилыми и с промышленными людьми острожек поставили и призвав в острожек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тунгуских</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людей и аманатов у них и под тех аманатов ясак взяли перед прежним с прибылью, а что с них государева ясаку собрано и то писано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вь</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ясачных книгах подлинно».</w:t>
      </w:r>
    </w:p>
    <w:p w14:paraId="57CA6F01"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C115873"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Писцовые книги.</w:t>
      </w:r>
    </w:p>
    <w:p w14:paraId="107AFA83"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В те годы при острожных поселениях Сибири велись «писцовые книги». В них фиксировались административно-хозяйственные сведения, в том числе сведения о перемещающихся по местности: кто, сколько человек, откуда и куда, с какой целью. Возможно, что данные книги сгорели. Возможно, что часть этих книга, например, позднего времени, сохранилась.</w:t>
      </w:r>
    </w:p>
    <w:p w14:paraId="58E9390C"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О подобной функции по учёту информации поселений острожного типа известно из стихотворения А.С. Пушкина «Сказка о царе Салтане» (1831):</w:t>
      </w:r>
    </w:p>
    <w:p w14:paraId="063E69D0"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 Пушки с пристани палят,</w:t>
      </w:r>
    </w:p>
    <w:p w14:paraId="236E0BFC"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Кораблю пристать велят.</w:t>
      </w:r>
    </w:p>
    <w:p w14:paraId="4FCE7798"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Пристают к заставе гости;</w:t>
      </w:r>
    </w:p>
    <w:p w14:paraId="3ECEF323"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Князь Гвидон зовет их в гости,</w:t>
      </w:r>
    </w:p>
    <w:p w14:paraId="2452554A"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Их он кормит и поит</w:t>
      </w:r>
    </w:p>
    <w:p w14:paraId="059ECDFB"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И ответ держать велит:</w:t>
      </w:r>
    </w:p>
    <w:p w14:paraId="3850BE59"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Чем вы, гости, торг ведете</w:t>
      </w:r>
    </w:p>
    <w:p w14:paraId="0CA31D99"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И куда теперь плывете?</w:t>
      </w:r>
    </w:p>
    <w:p w14:paraId="68B33213"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lastRenderedPageBreak/>
        <w:t>Корабельщики в ответ:</w:t>
      </w:r>
    </w:p>
    <w:p w14:paraId="3D94E549"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Мы объехали весь свет,</w:t>
      </w:r>
    </w:p>
    <w:p w14:paraId="142CE7F5"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Торговали соболями,</w:t>
      </w:r>
    </w:p>
    <w:p w14:paraId="19CB4B97"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r w:rsidRPr="00D21E8F">
        <w:rPr>
          <w:rFonts w:ascii="Times New Roman" w:eastAsia="Times New Roman" w:hAnsi="Times New Roman" w:cs="Times New Roman"/>
          <w:kern w:val="0"/>
          <w:sz w:val="28"/>
          <w:szCs w:val="28"/>
          <w:lang w:eastAsia="ru-RU"/>
          <w14:ligatures w14:val="none"/>
        </w:rPr>
        <w:t>Чернобурыми</w:t>
      </w:r>
      <w:proofErr w:type="spellEnd"/>
      <w:r w:rsidRPr="00D21E8F">
        <w:rPr>
          <w:rFonts w:ascii="Times New Roman" w:eastAsia="Times New Roman" w:hAnsi="Times New Roman" w:cs="Times New Roman"/>
          <w:kern w:val="0"/>
          <w:sz w:val="28"/>
          <w:szCs w:val="28"/>
          <w:lang w:eastAsia="ru-RU"/>
          <w14:ligatures w14:val="none"/>
        </w:rPr>
        <w:t xml:space="preserve"> лисами;</w:t>
      </w:r>
    </w:p>
    <w:p w14:paraId="271FB26E"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А теперь нам вышел срок,</w:t>
      </w:r>
    </w:p>
    <w:p w14:paraId="060CDFE2"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Едем прямо на восток,</w:t>
      </w:r>
    </w:p>
    <w:p w14:paraId="36F5A43D"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Мимо острова Буяна,</w:t>
      </w:r>
    </w:p>
    <w:p w14:paraId="08AA8869"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В царство славного Салтана...</w:t>
      </w:r>
    </w:p>
    <w:p w14:paraId="113FEC3B"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Князь им вымолвил тогда:</w:t>
      </w:r>
    </w:p>
    <w:p w14:paraId="5C563CDE"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 xml:space="preserve">Добрый путь вам, </w:t>
      </w:r>
      <w:proofErr w:type="gramStart"/>
      <w:r w:rsidRPr="00D21E8F">
        <w:rPr>
          <w:rFonts w:ascii="Times New Roman" w:eastAsia="Times New Roman" w:hAnsi="Times New Roman" w:cs="Times New Roman"/>
          <w:kern w:val="0"/>
          <w:sz w:val="28"/>
          <w:szCs w:val="28"/>
          <w:lang w:eastAsia="ru-RU"/>
          <w14:ligatures w14:val="none"/>
        </w:rPr>
        <w:t>господа,..</w:t>
      </w:r>
      <w:proofErr w:type="gramEnd"/>
    </w:p>
    <w:p w14:paraId="7369FBA5" w14:textId="77777777" w:rsidR="00D21E8F" w:rsidRPr="00D21E8F" w:rsidRDefault="00D21E8F" w:rsidP="00D21E8F">
      <w:pPr>
        <w:keepNext/>
        <w:keepLines/>
        <w:spacing w:before="160" w:after="80" w:line="240" w:lineRule="auto"/>
        <w:ind w:firstLine="708"/>
        <w:jc w:val="both"/>
        <w:outlineLvl w:val="2"/>
        <w:rPr>
          <w:rFonts w:ascii="Times New Roman" w:eastAsiaTheme="majorEastAsia" w:hAnsi="Times New Roman" w:cstheme="majorBidi"/>
          <w:color w:val="2F5496" w:themeColor="accent1" w:themeShade="BF"/>
          <w:kern w:val="0"/>
          <w:sz w:val="28"/>
          <w:szCs w:val="28"/>
          <w:bdr w:val="none" w:sz="0" w:space="0" w:color="auto" w:frame="1"/>
          <w:shd w:val="clear" w:color="auto" w:fill="FFFFFF"/>
          <w:lang w:eastAsia="ru-RU"/>
          <w14:ligatures w14:val="none"/>
        </w:rPr>
      </w:pPr>
    </w:p>
    <w:p w14:paraId="43E7D177"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приенисейских</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ярмарках.</w:t>
      </w:r>
    </w:p>
    <w:p w14:paraId="2F5BAB0E"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Среди региональных событий первых лет и десятилетий жизни острога следует упомянуть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приенисейские</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ярмарки. Известен Великий шелковый путь из Китая в Европу, который имел несколько караванных маршрутов по территории Средней Азии. При их описании, как правило, забывают указать северный маршрут этого пути. Применительно к описываемым временам он известен как «северный чайный путь». Его протяжённость составляла около 9000 км. Его маршрут от </w:t>
      </w:r>
      <w:r w:rsidRPr="00D21E8F">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века в современное время и современных названиях проходит через 3 страны и 150 населённых пунктов. В крупных масштабах он выглядит так: Ухань – Пекин – Хух-Хото – Урга (Улан-Батор) – Дархан –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Троицкосавск</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(Кяхта) – Верхнеудинск (Улан-Удэ) – Ангара – Енисей – Туруханский острог –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Мангазейский</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острог – Тобольск </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softHyphen/>
        <w:t xml:space="preserve">– Москва – Санкт-Петербург. С появлением Сибирского тракта в </w:t>
      </w:r>
      <w:r w:rsidRPr="00D21E8F">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XVIII</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веке путь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спрямился</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Ещё короче и быстрее этот путь стал с открытием Транссибирской железной дороги (1903). Основные экспортируемые товары: чай, фарфоровая посуда, шёлк. Вожделенный предмет экспорта: пушнина и, прежде всего, соболь. </w:t>
      </w:r>
    </w:p>
    <w:p w14:paraId="6ABE1658"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 этому пути китайские купцы торговали с якутами и тунгусами. Северные народы денег не знали. Торговля осуществлялась на основе мены. Уже при наличии Туруханского острога, построенного в году 1607 году, и Енисейского острога, построенного в 1619 году, описано, что в районе Туруханского острога проходила большая пушная ярмарка пришлых людей с местным населением. Таким ярмарок в Северной Азии известно множество: одни проводились ежегодно, вторые – 1 раз в 2 года, некоторые – 1 раз в 3-5 лет. </w:t>
      </w:r>
    </w:p>
    <w:p w14:paraId="196C1B24"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соответствии с правилами торговли пушниной, введёнными Михаилом Фёдоровичем – первым царём из династии Романовых (годы царствования: 1613-1645), торговля мехом разрешалась на таких ярмарках по установленным ценам только в дневное время при торговом дворе с фиксацией объемов купленного товара. Одно из важных правил торговли того времени определялось как право первой государевой покупки. Оно означало, что весь объем предлагаемой на продажу пушнины предъявлялся представителю местного воеводы и лучшие меховые шкурки по фиксированным ценам приобретались для царской казны. Только затем эта пушнина торговались </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китайским и российским купцам. Купцам на подобных ярмарках разрешалось торговать только после уплаты пошлин за экспортированный товар. Поэтому китайские купцы на подобные ярмарки по Енисею и его нижним притокам плыли по Ангаре мимо Рыбного. Вероятно, что они останавливались на отдых при следовании вниз по течению и подъеме по реке, но торговля вне ярмарки была запрещена. На эти ярмарки плавали и местные – приангарские – тунгусы для продажи пушники, а также зажиточные местные люди. Из китайских товаров местным населением ценились изделия из металла (иглы), ткани, нитки, фарфоровая посуда, чай, бижутерия. Уже к середине </w:t>
      </w:r>
      <w:r w:rsidRPr="00D21E8F">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века данные ярмарки прекратились, т.к. пушнина полностью скупалась российским купцами, местными перекупщиками и вывозилась в Китай.</w:t>
      </w:r>
    </w:p>
    <w:p w14:paraId="635A0081"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ED23932"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1655 г.: Проезд протопопа Аввакума к месту ссылки.</w:t>
      </w:r>
    </w:p>
    <w:p w14:paraId="31E8EEF5"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Вверх по Ангаре в ссылку проезжал опальный протопоп Аввакум.</w:t>
      </w:r>
    </w:p>
    <w:p w14:paraId="502404E5"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0DCA182"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1667 г.: Обновление острога.</w:t>
      </w:r>
    </w:p>
    <w:p w14:paraId="7B2CA34F" w14:textId="77777777" w:rsidR="00D21E8F" w:rsidRPr="00D21E8F" w:rsidRDefault="00D21E8F" w:rsidP="00D21E8F">
      <w:pPr>
        <w:spacing w:after="0" w:line="240" w:lineRule="auto"/>
        <w:ind w:firstLine="708"/>
        <w:jc w:val="both"/>
        <w:rPr>
          <w:rFonts w:ascii="Times New Roman" w:eastAsia="CharterITC"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По данным «Книги острожного строения» Енисейского уезда, написанной не позднее 20 августа 1667 г.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Барахович</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П.Н., 2019; с. 72-73], реализованный план перестройки был следующим: «</w:t>
      </w:r>
      <w:r w:rsidRPr="00D21E8F">
        <w:rPr>
          <w:rFonts w:ascii="Times New Roman" w:eastAsia="CharterITC" w:hAnsi="Times New Roman" w:cs="Times New Roman"/>
          <w:kern w:val="0"/>
          <w:sz w:val="28"/>
          <w:szCs w:val="28"/>
          <w:bdr w:val="none" w:sz="0" w:space="0" w:color="auto" w:frame="1"/>
          <w:shd w:val="clear" w:color="auto" w:fill="FFFFFF"/>
          <w:lang w:eastAsia="ru-RU"/>
          <w14:ligatures w14:val="none"/>
        </w:rPr>
        <w:t xml:space="preserve">(Л. 234 об.) Да послан для острожного строенья на Рыбную волость сын боярской Федор </w:t>
      </w:r>
      <w:proofErr w:type="spellStart"/>
      <w:r w:rsidRPr="00D21E8F">
        <w:rPr>
          <w:rFonts w:ascii="Times New Roman" w:eastAsia="CharterITC" w:hAnsi="Times New Roman" w:cs="Times New Roman"/>
          <w:kern w:val="0"/>
          <w:sz w:val="28"/>
          <w:szCs w:val="28"/>
          <w:bdr w:val="none" w:sz="0" w:space="0" w:color="auto" w:frame="1"/>
          <w:shd w:val="clear" w:color="auto" w:fill="FFFFFF"/>
          <w:lang w:eastAsia="ru-RU"/>
          <w14:ligatures w14:val="none"/>
        </w:rPr>
        <w:t>Мешинин</w:t>
      </w:r>
      <w:proofErr w:type="spellEnd"/>
      <w:r w:rsidRPr="00D21E8F">
        <w:rPr>
          <w:rFonts w:ascii="Times New Roman" w:eastAsia="CharterITC" w:hAnsi="Times New Roman" w:cs="Times New Roman"/>
          <w:kern w:val="0"/>
          <w:sz w:val="28"/>
          <w:szCs w:val="28"/>
          <w:bdr w:val="none" w:sz="0" w:space="0" w:color="auto" w:frame="1"/>
          <w:shd w:val="clear" w:color="auto" w:fill="FFFFFF"/>
          <w:lang w:eastAsia="ru-RU"/>
          <w14:ligatures w14:val="none"/>
        </w:rPr>
        <w:t xml:space="preserve">. А велено ему, Федору, на Рыбной острог поставить в облом лесу мерою сто сажен да башню рубленую в вышину и с </w:t>
      </w:r>
      <w:proofErr w:type="spellStart"/>
      <w:r w:rsidRPr="00D21E8F">
        <w:rPr>
          <w:rFonts w:ascii="Times New Roman" w:eastAsia="CharterITC" w:hAnsi="Times New Roman" w:cs="Times New Roman"/>
          <w:kern w:val="0"/>
          <w:sz w:val="28"/>
          <w:szCs w:val="28"/>
          <w:bdr w:val="none" w:sz="0" w:space="0" w:color="auto" w:frame="1"/>
          <w:shd w:val="clear" w:color="auto" w:fill="FFFFFF"/>
          <w:lang w:eastAsia="ru-RU"/>
          <w14:ligatures w14:val="none"/>
        </w:rPr>
        <w:t>обламами</w:t>
      </w:r>
      <w:proofErr w:type="spellEnd"/>
      <w:r w:rsidRPr="00D21E8F">
        <w:rPr>
          <w:rFonts w:ascii="Times New Roman" w:eastAsia="CharterITC" w:hAnsi="Times New Roman" w:cs="Times New Roman"/>
          <w:kern w:val="0"/>
          <w:sz w:val="28"/>
          <w:szCs w:val="28"/>
          <w:bdr w:val="none" w:sz="0" w:space="0" w:color="auto" w:frame="1"/>
          <w:shd w:val="clear" w:color="auto" w:fill="FFFFFF"/>
          <w:lang w:eastAsia="ru-RU"/>
          <w14:ligatures w14:val="none"/>
        </w:rPr>
        <w:t xml:space="preserve"> </w:t>
      </w:r>
      <w:proofErr w:type="spellStart"/>
      <w:r w:rsidRPr="00D21E8F">
        <w:rPr>
          <w:rFonts w:ascii="Times New Roman" w:eastAsia="CharterITC" w:hAnsi="Times New Roman" w:cs="Times New Roman"/>
          <w:kern w:val="0"/>
          <w:sz w:val="28"/>
          <w:szCs w:val="28"/>
          <w:bdr w:val="none" w:sz="0" w:space="0" w:color="auto" w:frame="1"/>
          <w:shd w:val="clear" w:color="auto" w:fill="FFFFFF"/>
          <w:lang w:eastAsia="ru-RU"/>
          <w14:ligatures w14:val="none"/>
        </w:rPr>
        <w:t>тритцати</w:t>
      </w:r>
      <w:proofErr w:type="spellEnd"/>
      <w:r w:rsidRPr="00D21E8F">
        <w:rPr>
          <w:rFonts w:ascii="Times New Roman" w:eastAsia="CharterITC" w:hAnsi="Times New Roman" w:cs="Times New Roman"/>
          <w:kern w:val="0"/>
          <w:sz w:val="28"/>
          <w:szCs w:val="28"/>
          <w:bdr w:val="none" w:sz="0" w:space="0" w:color="auto" w:frame="1"/>
          <w:shd w:val="clear" w:color="auto" w:fill="FFFFFF"/>
          <w:lang w:eastAsia="ru-RU"/>
          <w14:ligatures w14:val="none"/>
        </w:rPr>
        <w:t xml:space="preserve"> венцов до кровли да клетку десяти венцов и покрыть тесом. И кругом острогу велено </w:t>
      </w:r>
      <w:proofErr w:type="spellStart"/>
      <w:r w:rsidRPr="00D21E8F">
        <w:rPr>
          <w:rFonts w:ascii="Times New Roman" w:eastAsia="CharterITC" w:hAnsi="Times New Roman" w:cs="Times New Roman"/>
          <w:kern w:val="0"/>
          <w:sz w:val="28"/>
          <w:szCs w:val="28"/>
          <w:bdr w:val="none" w:sz="0" w:space="0" w:color="auto" w:frame="1"/>
          <w:shd w:val="clear" w:color="auto" w:fill="FFFFFF"/>
          <w:lang w:eastAsia="ru-RU"/>
          <w14:ligatures w14:val="none"/>
        </w:rPr>
        <w:t>зделать</w:t>
      </w:r>
      <w:proofErr w:type="spellEnd"/>
      <w:r w:rsidRPr="00D21E8F">
        <w:rPr>
          <w:rFonts w:ascii="Times New Roman" w:eastAsia="CharterITC" w:hAnsi="Times New Roman" w:cs="Times New Roman"/>
          <w:kern w:val="0"/>
          <w:sz w:val="28"/>
          <w:szCs w:val="28"/>
          <w:bdr w:val="none" w:sz="0" w:space="0" w:color="auto" w:frame="1"/>
          <w:shd w:val="clear" w:color="auto" w:fill="FFFFFF"/>
          <w:lang w:eastAsia="ru-RU"/>
          <w14:ligatures w14:val="none"/>
        </w:rPr>
        <w:t xml:space="preserve"> надолбы </w:t>
      </w:r>
      <w:proofErr w:type="spellStart"/>
      <w:r w:rsidRPr="00D21E8F">
        <w:rPr>
          <w:rFonts w:ascii="Times New Roman" w:eastAsia="CharterITC" w:hAnsi="Times New Roman" w:cs="Times New Roman"/>
          <w:kern w:val="0"/>
          <w:sz w:val="28"/>
          <w:szCs w:val="28"/>
          <w:bdr w:val="none" w:sz="0" w:space="0" w:color="auto" w:frame="1"/>
          <w:shd w:val="clear" w:color="auto" w:fill="FFFFFF"/>
          <w:lang w:eastAsia="ru-RU"/>
          <w14:ligatures w14:val="none"/>
        </w:rPr>
        <w:t>двойныя</w:t>
      </w:r>
      <w:proofErr w:type="spellEnd"/>
      <w:r w:rsidRPr="00D21E8F">
        <w:rPr>
          <w:rFonts w:ascii="Times New Roman" w:eastAsia="CharterITC" w:hAnsi="Times New Roman" w:cs="Times New Roman"/>
          <w:kern w:val="0"/>
          <w:sz w:val="28"/>
          <w:szCs w:val="28"/>
          <w:bdr w:val="none" w:sz="0" w:space="0" w:color="auto" w:frame="1"/>
          <w:shd w:val="clear" w:color="auto" w:fill="FFFFFF"/>
          <w:lang w:eastAsia="ru-RU"/>
          <w14:ligatures w14:val="none"/>
        </w:rPr>
        <w:t xml:space="preserve"> </w:t>
      </w:r>
      <w:proofErr w:type="spellStart"/>
      <w:r w:rsidRPr="00D21E8F">
        <w:rPr>
          <w:rFonts w:ascii="Times New Roman" w:eastAsia="CharterITC" w:hAnsi="Times New Roman" w:cs="Times New Roman"/>
          <w:kern w:val="0"/>
          <w:sz w:val="28"/>
          <w:szCs w:val="28"/>
          <w:bdr w:val="none" w:sz="0" w:space="0" w:color="auto" w:frame="1"/>
          <w:shd w:val="clear" w:color="auto" w:fill="FFFFFF"/>
          <w:lang w:eastAsia="ru-RU"/>
          <w14:ligatures w14:val="none"/>
        </w:rPr>
        <w:t>связьми</w:t>
      </w:r>
      <w:proofErr w:type="spellEnd"/>
      <w:r w:rsidRPr="00D21E8F">
        <w:rPr>
          <w:rFonts w:ascii="Times New Roman" w:eastAsia="CharterITC" w:hAnsi="Times New Roman" w:cs="Times New Roman"/>
          <w:kern w:val="0"/>
          <w:sz w:val="28"/>
          <w:szCs w:val="28"/>
          <w:bdr w:val="none" w:sz="0" w:space="0" w:color="auto" w:frame="1"/>
          <w:shd w:val="clear" w:color="auto" w:fill="FFFFFF"/>
          <w:lang w:eastAsia="ru-RU"/>
          <w14:ligatures w14:val="none"/>
        </w:rPr>
        <w:t xml:space="preserve"> и с наметами сто </w:t>
      </w:r>
      <w:proofErr w:type="spellStart"/>
      <w:r w:rsidRPr="00D21E8F">
        <w:rPr>
          <w:rFonts w:ascii="Times New Roman" w:eastAsia="CharterITC" w:hAnsi="Times New Roman" w:cs="Times New Roman"/>
          <w:kern w:val="0"/>
          <w:sz w:val="28"/>
          <w:szCs w:val="28"/>
          <w:bdr w:val="none" w:sz="0" w:space="0" w:color="auto" w:frame="1"/>
          <w:shd w:val="clear" w:color="auto" w:fill="FFFFFF"/>
          <w:lang w:eastAsia="ru-RU"/>
          <w14:ligatures w14:val="none"/>
        </w:rPr>
        <w:t>дватцать</w:t>
      </w:r>
      <w:proofErr w:type="spellEnd"/>
      <w:r w:rsidRPr="00D21E8F">
        <w:rPr>
          <w:rFonts w:ascii="Times New Roman" w:eastAsia="CharterITC" w:hAnsi="Times New Roman" w:cs="Times New Roman"/>
          <w:kern w:val="0"/>
          <w:sz w:val="28"/>
          <w:szCs w:val="28"/>
          <w:bdr w:val="none" w:sz="0" w:space="0" w:color="auto" w:frame="1"/>
          <w:shd w:val="clear" w:color="auto" w:fill="FFFFFF"/>
          <w:lang w:eastAsia="ru-RU"/>
          <w14:ligatures w14:val="none"/>
        </w:rPr>
        <w:t xml:space="preserve"> сажень».</w:t>
      </w:r>
    </w:p>
    <w:p w14:paraId="7A81F88B"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Описание свидетельствует о том, что острог был перестроен с длиной острожной стены в 100 сажен (213 метров) и с одной башней. Башня имела 30 венцов из брёвен круглого сечения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облые</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 круглые), последние 10 венцов должны представлять собой клеть – помещение для караульных – с крышей из теса. Эта клеть должна иметь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облам</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 выступающую часть в сторону защищаемой стороны острожной стены. Это выступающая часть создаёт щель, позволяющую швырять камни вниз на штурмующих. Перед острожной стеной должна быть сооружена пассивная оборонительная конструкция длиной 120 сажень (256 метров). Конструкция состоит из надолбов и намётом. «Надолбы двойные» – конструкция из двух рядов заостренных кольев, вкопанных в землю под углом, «связанных» между собой, а также связанных с надолбом другого ряда двумя прожилинами.  Ряды надолбов отстоят между собой примерно на 3 метра. Намёты – это бревна, соединяющие между собой надолбы одного ряда. Надолбы и наметы образуют собой единую пассивно-оборонительную конструкцию острога, которая располагается на предполье острога, т.е. перед острожным тыном.</w:t>
      </w:r>
    </w:p>
    <w:p w14:paraId="6728ED98"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82FDF39"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1671/72 – 1698/99 гг.: Сведения об «огненном бое» Рыбинского острога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Барахович</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П.Н., 2019, С.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134"/>
        <w:gridCol w:w="1134"/>
        <w:gridCol w:w="1134"/>
        <w:gridCol w:w="1413"/>
        <w:gridCol w:w="1413"/>
        <w:gridCol w:w="1413"/>
      </w:tblGrid>
      <w:tr w:rsidR="00D21E8F" w:rsidRPr="00D21E8F" w14:paraId="5AAFFA77" w14:textId="77777777" w:rsidTr="00654F32">
        <w:tc>
          <w:tcPr>
            <w:tcW w:w="1705" w:type="dxa"/>
            <w:vMerge w:val="restart"/>
          </w:tcPr>
          <w:p w14:paraId="4F9362FA"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 xml:space="preserve">Вооружение и </w:t>
            </w:r>
            <w:r w:rsidRPr="00D21E8F">
              <w:rPr>
                <w:rFonts w:ascii="Times New Roman" w:eastAsia="Calibri" w:hAnsi="Times New Roman" w:cs="Times New Roman"/>
                <w:bCs/>
                <w:kern w:val="0"/>
                <w:sz w:val="28"/>
                <w:szCs w:val="28"/>
                <w:bdr w:val="none" w:sz="0" w:space="0" w:color="auto" w:frame="1"/>
                <w14:ligatures w14:val="none"/>
              </w:rPr>
              <w:lastRenderedPageBreak/>
              <w:t>боеприпасы</w:t>
            </w:r>
          </w:p>
        </w:tc>
        <w:tc>
          <w:tcPr>
            <w:tcW w:w="8150" w:type="dxa"/>
            <w:gridSpan w:val="6"/>
          </w:tcPr>
          <w:p w14:paraId="6448DF6B"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lastRenderedPageBreak/>
              <w:t>Годы</w:t>
            </w:r>
          </w:p>
        </w:tc>
      </w:tr>
      <w:tr w:rsidR="00D21E8F" w:rsidRPr="00D21E8F" w14:paraId="234671F6" w14:textId="77777777" w:rsidTr="00654F32">
        <w:tc>
          <w:tcPr>
            <w:tcW w:w="1705" w:type="dxa"/>
            <w:vMerge/>
          </w:tcPr>
          <w:p w14:paraId="2C2884F8"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p>
        </w:tc>
        <w:tc>
          <w:tcPr>
            <w:tcW w:w="1302" w:type="dxa"/>
          </w:tcPr>
          <w:p w14:paraId="2981DA7D"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1671/72</w:t>
            </w:r>
          </w:p>
        </w:tc>
        <w:tc>
          <w:tcPr>
            <w:tcW w:w="1303" w:type="dxa"/>
          </w:tcPr>
          <w:p w14:paraId="75A7B051"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1674/75</w:t>
            </w:r>
          </w:p>
        </w:tc>
        <w:tc>
          <w:tcPr>
            <w:tcW w:w="1303" w:type="dxa"/>
          </w:tcPr>
          <w:p w14:paraId="3D241B7F"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1682/83</w:t>
            </w:r>
          </w:p>
        </w:tc>
        <w:tc>
          <w:tcPr>
            <w:tcW w:w="1414" w:type="dxa"/>
          </w:tcPr>
          <w:p w14:paraId="2D3FAB95"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1690/169</w:t>
            </w:r>
            <w:r w:rsidRPr="00D21E8F">
              <w:rPr>
                <w:rFonts w:ascii="Times New Roman" w:eastAsia="Calibri" w:hAnsi="Times New Roman" w:cs="Times New Roman"/>
                <w:bCs/>
                <w:kern w:val="0"/>
                <w:sz w:val="28"/>
                <w:szCs w:val="28"/>
                <w:bdr w:val="none" w:sz="0" w:space="0" w:color="auto" w:frame="1"/>
                <w14:ligatures w14:val="none"/>
              </w:rPr>
              <w:lastRenderedPageBreak/>
              <w:t>1</w:t>
            </w:r>
          </w:p>
        </w:tc>
        <w:tc>
          <w:tcPr>
            <w:tcW w:w="1414" w:type="dxa"/>
          </w:tcPr>
          <w:p w14:paraId="7EA641CD"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lastRenderedPageBreak/>
              <w:t>1693/169</w:t>
            </w:r>
            <w:r w:rsidRPr="00D21E8F">
              <w:rPr>
                <w:rFonts w:ascii="Times New Roman" w:eastAsia="Calibri" w:hAnsi="Times New Roman" w:cs="Times New Roman"/>
                <w:bCs/>
                <w:kern w:val="0"/>
                <w:sz w:val="28"/>
                <w:szCs w:val="28"/>
                <w:bdr w:val="none" w:sz="0" w:space="0" w:color="auto" w:frame="1"/>
                <w14:ligatures w14:val="none"/>
              </w:rPr>
              <w:lastRenderedPageBreak/>
              <w:t>4</w:t>
            </w:r>
          </w:p>
        </w:tc>
        <w:tc>
          <w:tcPr>
            <w:tcW w:w="1414" w:type="dxa"/>
          </w:tcPr>
          <w:p w14:paraId="4B374B09"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lastRenderedPageBreak/>
              <w:t>1698/169</w:t>
            </w:r>
            <w:r w:rsidRPr="00D21E8F">
              <w:rPr>
                <w:rFonts w:ascii="Times New Roman" w:eastAsia="Calibri" w:hAnsi="Times New Roman" w:cs="Times New Roman"/>
                <w:bCs/>
                <w:kern w:val="0"/>
                <w:sz w:val="28"/>
                <w:szCs w:val="28"/>
                <w:bdr w:val="none" w:sz="0" w:space="0" w:color="auto" w:frame="1"/>
                <w14:ligatures w14:val="none"/>
              </w:rPr>
              <w:lastRenderedPageBreak/>
              <w:t>9</w:t>
            </w:r>
          </w:p>
        </w:tc>
      </w:tr>
      <w:tr w:rsidR="00D21E8F" w:rsidRPr="00D21E8F" w14:paraId="6CA25C96" w14:textId="77777777" w:rsidTr="00654F32">
        <w:tc>
          <w:tcPr>
            <w:tcW w:w="1705" w:type="dxa"/>
          </w:tcPr>
          <w:p w14:paraId="608EAE1A"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lastRenderedPageBreak/>
              <w:t>Ружья</w:t>
            </w:r>
          </w:p>
        </w:tc>
        <w:tc>
          <w:tcPr>
            <w:tcW w:w="1302" w:type="dxa"/>
          </w:tcPr>
          <w:p w14:paraId="5CB9FD13"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5</w:t>
            </w:r>
          </w:p>
        </w:tc>
        <w:tc>
          <w:tcPr>
            <w:tcW w:w="1303" w:type="dxa"/>
          </w:tcPr>
          <w:p w14:paraId="662EB5BD"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5</w:t>
            </w:r>
          </w:p>
        </w:tc>
        <w:tc>
          <w:tcPr>
            <w:tcW w:w="1303" w:type="dxa"/>
          </w:tcPr>
          <w:p w14:paraId="28FF0CD2"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5</w:t>
            </w:r>
          </w:p>
        </w:tc>
        <w:tc>
          <w:tcPr>
            <w:tcW w:w="1414" w:type="dxa"/>
          </w:tcPr>
          <w:p w14:paraId="5B9BA31D"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5</w:t>
            </w:r>
          </w:p>
        </w:tc>
        <w:tc>
          <w:tcPr>
            <w:tcW w:w="1414" w:type="dxa"/>
          </w:tcPr>
          <w:p w14:paraId="7CCD6CAB"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5</w:t>
            </w:r>
          </w:p>
        </w:tc>
        <w:tc>
          <w:tcPr>
            <w:tcW w:w="1414" w:type="dxa"/>
          </w:tcPr>
          <w:p w14:paraId="6FCED3DB"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5</w:t>
            </w:r>
          </w:p>
        </w:tc>
      </w:tr>
      <w:tr w:rsidR="00D21E8F" w:rsidRPr="00D21E8F" w14:paraId="6C9B284D" w14:textId="77777777" w:rsidTr="00654F32">
        <w:tc>
          <w:tcPr>
            <w:tcW w:w="1705" w:type="dxa"/>
          </w:tcPr>
          <w:p w14:paraId="2BC6D337"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 xml:space="preserve">Порох </w:t>
            </w:r>
          </w:p>
        </w:tc>
        <w:tc>
          <w:tcPr>
            <w:tcW w:w="1302" w:type="dxa"/>
          </w:tcPr>
          <w:p w14:paraId="05A1AE0A"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10 гривен</w:t>
            </w:r>
          </w:p>
        </w:tc>
        <w:tc>
          <w:tcPr>
            <w:tcW w:w="1303" w:type="dxa"/>
          </w:tcPr>
          <w:p w14:paraId="269E6CEF"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w:t>
            </w:r>
          </w:p>
        </w:tc>
        <w:tc>
          <w:tcPr>
            <w:tcW w:w="1303" w:type="dxa"/>
          </w:tcPr>
          <w:p w14:paraId="26C5C240"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10 гривен</w:t>
            </w:r>
          </w:p>
        </w:tc>
        <w:tc>
          <w:tcPr>
            <w:tcW w:w="1414" w:type="dxa"/>
          </w:tcPr>
          <w:p w14:paraId="0BB9D849"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30 гривен</w:t>
            </w:r>
          </w:p>
        </w:tc>
        <w:tc>
          <w:tcPr>
            <w:tcW w:w="1414" w:type="dxa"/>
          </w:tcPr>
          <w:p w14:paraId="73AB237C"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30 гривен</w:t>
            </w:r>
          </w:p>
        </w:tc>
        <w:tc>
          <w:tcPr>
            <w:tcW w:w="1414" w:type="dxa"/>
          </w:tcPr>
          <w:p w14:paraId="077D4A61"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30 гривен</w:t>
            </w:r>
          </w:p>
        </w:tc>
      </w:tr>
      <w:tr w:rsidR="00D21E8F" w:rsidRPr="00D21E8F" w14:paraId="18BEE3F3" w14:textId="77777777" w:rsidTr="00654F32">
        <w:tc>
          <w:tcPr>
            <w:tcW w:w="1705" w:type="dxa"/>
          </w:tcPr>
          <w:p w14:paraId="1766139A"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Свинец</w:t>
            </w:r>
          </w:p>
        </w:tc>
        <w:tc>
          <w:tcPr>
            <w:tcW w:w="1302" w:type="dxa"/>
          </w:tcPr>
          <w:p w14:paraId="420AB7B6"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 пуд</w:t>
            </w:r>
          </w:p>
        </w:tc>
        <w:tc>
          <w:tcPr>
            <w:tcW w:w="1303" w:type="dxa"/>
          </w:tcPr>
          <w:p w14:paraId="3036A6DF"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w:t>
            </w:r>
          </w:p>
        </w:tc>
        <w:tc>
          <w:tcPr>
            <w:tcW w:w="1303" w:type="dxa"/>
          </w:tcPr>
          <w:p w14:paraId="3BAC861D"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 пуд</w:t>
            </w:r>
          </w:p>
        </w:tc>
        <w:tc>
          <w:tcPr>
            <w:tcW w:w="1414" w:type="dxa"/>
          </w:tcPr>
          <w:p w14:paraId="64A1DCDA"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 пуд</w:t>
            </w:r>
          </w:p>
        </w:tc>
        <w:tc>
          <w:tcPr>
            <w:tcW w:w="1414" w:type="dxa"/>
          </w:tcPr>
          <w:p w14:paraId="30A27AA0"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 пуд</w:t>
            </w:r>
          </w:p>
        </w:tc>
        <w:tc>
          <w:tcPr>
            <w:tcW w:w="1414" w:type="dxa"/>
          </w:tcPr>
          <w:p w14:paraId="64472763"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 пуд</w:t>
            </w:r>
          </w:p>
        </w:tc>
      </w:tr>
    </w:tbl>
    <w:p w14:paraId="6E3B92BA"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Исчисление количества пороха в </w:t>
      </w:r>
      <w:r w:rsidRPr="00D21E8F">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r w:rsidRPr="00D21E8F">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XVIII</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веках велось в деньгах: гривна того времени – это серебряная монета номиналом в 10 копеек. Следовательно, 10 гривен пороха – это количество пороха, которое можно купить за 1 рубль серебром, 30 гривен пороха – за 3 рубля серебром. Цена пороха по мере удаления от Москвы увеличивалась. В Москве масса пороха стоимостью в 1 гривну составляла 1 фунт (409 грамм). Плотность дымного пороха того времени колебалась в диапазоне 1,5–1,7 кг/л. При плотности 1,6 кг/л объем пороха в 10 гривен составлял объем 2,6 литра, в 30 гривен – 7,7 л. </w:t>
      </w:r>
    </w:p>
    <w:p w14:paraId="7E78E546"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F00AA6F"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1675 г.:  Проезд российского посла.</w:t>
      </w:r>
    </w:p>
    <w:p w14:paraId="579755D7"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Николай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Спафарий</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назначенный русским послом в Китае (посольство 1675–1678 годов), в июле 1675 года проезжал по Енисею и Ангаре. Ориентировочно 22 июля он был у Рыбинского острога. В своей книге «Путешествие через Сибирь от Тобольска до Нерчинская и границ Китая русского посланника Николая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Спафария</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 1675 году» описал Рыбинский острог следующим образом: «На левой стороне реки Тунгуски погост Рыбной, а в нем церковь, а жилых дворов с 6. А тот погост стоит на горе каменной…».</w:t>
      </w:r>
    </w:p>
    <w:p w14:paraId="63C4FA23"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Указание на левую сторону реки как на место расположения острога не является ошибкой, т.к. нормой описания того времени было описание по левой-правой стороне для путешественника. Так построено описание всей информации, изложенной в книге.</w:t>
      </w:r>
    </w:p>
    <w:p w14:paraId="16BCF32C"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9C9AC62"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1686 г.: зимовка посла (</w:t>
      </w:r>
      <w:proofErr w:type="spellStart"/>
      <w:r w:rsidRPr="00D21E8F">
        <w:rPr>
          <w:rFonts w:ascii="Times New Roman" w:eastAsia="Times New Roman" w:hAnsi="Times New Roman" w:cs="Times New Roman"/>
          <w:kern w:val="0"/>
          <w:sz w:val="28"/>
          <w:szCs w:val="28"/>
          <w:lang w:eastAsia="ru-RU"/>
          <w14:ligatures w14:val="none"/>
        </w:rPr>
        <w:t>Кытманов</w:t>
      </w:r>
      <w:proofErr w:type="spellEnd"/>
      <w:r w:rsidRPr="00D21E8F">
        <w:rPr>
          <w:rFonts w:ascii="Times New Roman" w:eastAsia="Times New Roman" w:hAnsi="Times New Roman" w:cs="Times New Roman"/>
          <w:kern w:val="0"/>
          <w:sz w:val="28"/>
          <w:szCs w:val="28"/>
          <w:lang w:eastAsia="ru-RU"/>
          <w14:ligatures w14:val="none"/>
        </w:rPr>
        <w:t xml:space="preserve"> А.И.</w:t>
      </w:r>
      <w:r w:rsidRPr="00D21E8F">
        <w:rPr>
          <w:rFonts w:ascii="Times New Roman" w:eastAsia="Times New Roman" w:hAnsi="Times New Roman" w:cs="Times New Roman"/>
          <w:kern w:val="0"/>
          <w:sz w:val="28"/>
          <w:szCs w:val="28"/>
          <w:shd w:val="clear" w:color="auto" w:fill="FFFFFF"/>
          <w:lang w:eastAsia="ru-RU"/>
          <w14:ligatures w14:val="none"/>
        </w:rPr>
        <w:t>, 2016; С. 106).</w:t>
      </w:r>
    </w:p>
    <w:p w14:paraId="78E71DCA"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14:ligatures w14:val="none"/>
        </w:rPr>
      </w:pPr>
      <w:r w:rsidRPr="00D21E8F">
        <w:rPr>
          <w:rFonts w:ascii="Times New Roman" w:eastAsia="Times New Roman" w:hAnsi="Times New Roman" w:cs="Times New Roman"/>
          <w:kern w:val="0"/>
          <w:sz w:val="28"/>
          <w:szCs w:val="28"/>
          <w:bdr w:val="none" w:sz="0" w:space="0" w:color="auto" w:frame="1"/>
          <w:shd w:val="clear" w:color="auto" w:fill="FFFFFF"/>
          <w14:ligatures w14:val="none"/>
        </w:rPr>
        <w:t>Осенью на 50 дощаниках прибыло посольство во главе со стольником Головиным, следующее в Китай. Здесь оно остановилось на зимовку. Были построены избы, земляные погреба. В мае 1687 года путь посольства был продолжен.</w:t>
      </w:r>
    </w:p>
    <w:p w14:paraId="556EC7B1"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5EFAE24"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1688 год: Численность дворов.</w:t>
      </w:r>
    </w:p>
    <w:p w14:paraId="26F85094"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В деревне при Рыбинском остроге было около 15 дворов.</w:t>
      </w:r>
    </w:p>
    <w:p w14:paraId="1F380BC5"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4283B6A"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1688 год: Сведения по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Рыбенскому</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присудку</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Барахович</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П.И., 2019; С. 200):</w:t>
      </w:r>
    </w:p>
    <w:p w14:paraId="567C29D9" w14:textId="77777777" w:rsidR="00D21E8F" w:rsidRPr="00D21E8F" w:rsidRDefault="00D21E8F" w:rsidP="00D21E8F">
      <w:pPr>
        <w:spacing w:after="0" w:line="240" w:lineRule="auto"/>
        <w:ind w:firstLine="708"/>
        <w:jc w:val="both"/>
        <w:rPr>
          <w:rFonts w:ascii="Times New Roman" w:eastAsia="CharterITC"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Административный центр: </w:t>
      </w:r>
      <w:proofErr w:type="spellStart"/>
      <w:r w:rsidRPr="00D21E8F">
        <w:rPr>
          <w:rFonts w:ascii="Times New Roman" w:eastAsia="CharterITC" w:hAnsi="Times New Roman" w:cs="Times New Roman"/>
          <w:kern w:val="0"/>
          <w:sz w:val="28"/>
          <w:szCs w:val="28"/>
          <w:lang w:eastAsia="ru-RU"/>
          <w14:ligatures w14:val="none"/>
        </w:rPr>
        <w:t>Рыбенский</w:t>
      </w:r>
      <w:proofErr w:type="spellEnd"/>
      <w:r w:rsidRPr="00D21E8F">
        <w:rPr>
          <w:rFonts w:ascii="Times New Roman" w:eastAsia="CharterITC" w:hAnsi="Times New Roman" w:cs="Times New Roman"/>
          <w:kern w:val="0"/>
          <w:sz w:val="28"/>
          <w:szCs w:val="28"/>
          <w:lang w:eastAsia="ru-RU"/>
          <w14:ligatures w14:val="none"/>
        </w:rPr>
        <w:t xml:space="preserve"> острожек. </w:t>
      </w:r>
    </w:p>
    <w:p w14:paraId="745E4996" w14:textId="77777777" w:rsidR="00D21E8F" w:rsidRPr="00D21E8F" w:rsidRDefault="00D21E8F" w:rsidP="00D21E8F">
      <w:pPr>
        <w:spacing w:after="0" w:line="240" w:lineRule="auto"/>
        <w:ind w:firstLine="708"/>
        <w:jc w:val="both"/>
        <w:rPr>
          <w:rFonts w:ascii="Times New Roman" w:eastAsia="CharterITC" w:hAnsi="Times New Roman" w:cs="Times New Roman"/>
          <w:kern w:val="0"/>
          <w:sz w:val="28"/>
          <w:szCs w:val="28"/>
          <w:lang w:eastAsia="ru-RU"/>
          <w14:ligatures w14:val="none"/>
        </w:rPr>
      </w:pPr>
      <w:r w:rsidRPr="00D21E8F">
        <w:rPr>
          <w:rFonts w:ascii="Times New Roman" w:eastAsia="CharterITC" w:hAnsi="Times New Roman" w:cs="Times New Roman"/>
          <w:kern w:val="0"/>
          <w:sz w:val="28"/>
          <w:szCs w:val="28"/>
          <w:lang w:eastAsia="ru-RU"/>
          <w14:ligatures w14:val="none"/>
        </w:rPr>
        <w:t>Приказной человек: сын боярский Кузьма Лукашевский</w:t>
      </w:r>
    </w:p>
    <w:p w14:paraId="603A04F0" w14:textId="77777777" w:rsidR="00D21E8F" w:rsidRPr="00D21E8F" w:rsidRDefault="00D21E8F" w:rsidP="00D21E8F">
      <w:pPr>
        <w:spacing w:after="0" w:line="240" w:lineRule="auto"/>
        <w:ind w:firstLine="708"/>
        <w:jc w:val="both"/>
        <w:rPr>
          <w:rFonts w:ascii="Times New Roman" w:eastAsia="CharterITC" w:hAnsi="Times New Roman" w:cs="Times New Roman"/>
          <w:kern w:val="0"/>
          <w:sz w:val="28"/>
          <w:szCs w:val="28"/>
          <w:lang w:eastAsia="ru-RU"/>
          <w14:ligatures w14:val="none"/>
        </w:rPr>
      </w:pPr>
      <w:r w:rsidRPr="00D21E8F">
        <w:rPr>
          <w:rFonts w:ascii="Times New Roman" w:eastAsia="CharterITC" w:hAnsi="Times New Roman" w:cs="Times New Roman"/>
          <w:kern w:val="0"/>
          <w:sz w:val="28"/>
          <w:szCs w:val="28"/>
          <w:lang w:eastAsia="ru-RU"/>
          <w14:ligatures w14:val="none"/>
        </w:rPr>
        <w:t xml:space="preserve">Количество дворов «под </w:t>
      </w:r>
      <w:proofErr w:type="spellStart"/>
      <w:r w:rsidRPr="00D21E8F">
        <w:rPr>
          <w:rFonts w:ascii="Times New Roman" w:eastAsia="CharterITC" w:hAnsi="Times New Roman" w:cs="Times New Roman"/>
          <w:kern w:val="0"/>
          <w:sz w:val="28"/>
          <w:szCs w:val="28"/>
          <w:lang w:eastAsia="ru-RU"/>
          <w14:ligatures w14:val="none"/>
        </w:rPr>
        <w:t>присудком</w:t>
      </w:r>
      <w:proofErr w:type="spellEnd"/>
      <w:r w:rsidRPr="00D21E8F">
        <w:rPr>
          <w:rFonts w:ascii="Times New Roman" w:eastAsia="CharterITC" w:hAnsi="Times New Roman" w:cs="Times New Roman"/>
          <w:kern w:val="0"/>
          <w:sz w:val="28"/>
          <w:szCs w:val="28"/>
          <w:lang w:eastAsia="ru-RU"/>
          <w14:ligatures w14:val="none"/>
        </w:rPr>
        <w:t xml:space="preserve">»: 51. </w:t>
      </w:r>
    </w:p>
    <w:p w14:paraId="2CDC585C"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CharterITC" w:hAnsi="Times New Roman" w:cs="Times New Roman"/>
          <w:kern w:val="0"/>
          <w:sz w:val="28"/>
          <w:szCs w:val="28"/>
          <w:lang w:eastAsia="ru-RU"/>
          <w14:ligatures w14:val="none"/>
        </w:rPr>
        <w:t>Состав населения: посадские люди, пашенные крестьяне.</w:t>
      </w:r>
    </w:p>
    <w:p w14:paraId="1C368DDA"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14:ligatures w14:val="none"/>
        </w:rPr>
      </w:pPr>
    </w:p>
    <w:p w14:paraId="73ECA228" w14:textId="77777777" w:rsidR="00D21E8F" w:rsidRPr="00D21E8F" w:rsidRDefault="00D21E8F" w:rsidP="00D21E8F">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2" w:name="_Toc230446118"/>
      <w:r w:rsidRPr="00D21E8F">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lastRenderedPageBreak/>
        <w:t xml:space="preserve">5.2 События </w:t>
      </w:r>
      <w:r w:rsidRPr="00D21E8F">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val="en-US" w:eastAsia="ru-RU"/>
          <w14:ligatures w14:val="none"/>
        </w:rPr>
        <w:t>XVIII</w:t>
      </w:r>
      <w:r w:rsidRPr="00D21E8F">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 xml:space="preserve"> века</w:t>
      </w:r>
      <w:bookmarkEnd w:id="2"/>
    </w:p>
    <w:p w14:paraId="5815E10D"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1700 – 1740 гг.: Сведения об «огненном бое» Рыбинского острога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Барахович</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П.Н., 2019, С. 60]:</w:t>
      </w:r>
    </w:p>
    <w:p w14:paraId="5A6787C3"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1239"/>
        <w:gridCol w:w="1240"/>
        <w:gridCol w:w="1240"/>
        <w:gridCol w:w="1326"/>
        <w:gridCol w:w="1326"/>
        <w:gridCol w:w="1268"/>
      </w:tblGrid>
      <w:tr w:rsidR="00D21E8F" w:rsidRPr="00D21E8F" w14:paraId="5033E68C" w14:textId="77777777" w:rsidTr="00654F32">
        <w:tc>
          <w:tcPr>
            <w:tcW w:w="1705" w:type="dxa"/>
            <w:vMerge w:val="restart"/>
          </w:tcPr>
          <w:p w14:paraId="50D02E16"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Вооружение и боеприпасы</w:t>
            </w:r>
          </w:p>
        </w:tc>
        <w:tc>
          <w:tcPr>
            <w:tcW w:w="8150" w:type="dxa"/>
            <w:gridSpan w:val="6"/>
          </w:tcPr>
          <w:p w14:paraId="5D84F18F"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Годы</w:t>
            </w:r>
          </w:p>
        </w:tc>
      </w:tr>
      <w:tr w:rsidR="00D21E8F" w:rsidRPr="00D21E8F" w14:paraId="29354B5D" w14:textId="77777777" w:rsidTr="00654F32">
        <w:tc>
          <w:tcPr>
            <w:tcW w:w="1705" w:type="dxa"/>
            <w:vMerge/>
          </w:tcPr>
          <w:p w14:paraId="72205C67"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p>
        </w:tc>
        <w:tc>
          <w:tcPr>
            <w:tcW w:w="1302" w:type="dxa"/>
          </w:tcPr>
          <w:p w14:paraId="5E85C990"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1700</w:t>
            </w:r>
          </w:p>
        </w:tc>
        <w:tc>
          <w:tcPr>
            <w:tcW w:w="1303" w:type="dxa"/>
          </w:tcPr>
          <w:p w14:paraId="4D9273C0"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1702</w:t>
            </w:r>
          </w:p>
        </w:tc>
        <w:tc>
          <w:tcPr>
            <w:tcW w:w="1303" w:type="dxa"/>
          </w:tcPr>
          <w:p w14:paraId="066F6FCF"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1705</w:t>
            </w:r>
          </w:p>
        </w:tc>
        <w:tc>
          <w:tcPr>
            <w:tcW w:w="1414" w:type="dxa"/>
          </w:tcPr>
          <w:p w14:paraId="7C21109E"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1708</w:t>
            </w:r>
          </w:p>
        </w:tc>
        <w:tc>
          <w:tcPr>
            <w:tcW w:w="1414" w:type="dxa"/>
          </w:tcPr>
          <w:p w14:paraId="1B8774FD"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1712</w:t>
            </w:r>
          </w:p>
        </w:tc>
        <w:tc>
          <w:tcPr>
            <w:tcW w:w="1414" w:type="dxa"/>
          </w:tcPr>
          <w:p w14:paraId="369FBD7E"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1740</w:t>
            </w:r>
          </w:p>
        </w:tc>
      </w:tr>
      <w:tr w:rsidR="00D21E8F" w:rsidRPr="00D21E8F" w14:paraId="50CE015E" w14:textId="77777777" w:rsidTr="00654F32">
        <w:tc>
          <w:tcPr>
            <w:tcW w:w="1705" w:type="dxa"/>
          </w:tcPr>
          <w:p w14:paraId="7C98F849"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Ружья</w:t>
            </w:r>
          </w:p>
        </w:tc>
        <w:tc>
          <w:tcPr>
            <w:tcW w:w="1302" w:type="dxa"/>
          </w:tcPr>
          <w:p w14:paraId="137A0FFE"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5</w:t>
            </w:r>
          </w:p>
        </w:tc>
        <w:tc>
          <w:tcPr>
            <w:tcW w:w="1303" w:type="dxa"/>
          </w:tcPr>
          <w:p w14:paraId="4CC44655"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5</w:t>
            </w:r>
          </w:p>
        </w:tc>
        <w:tc>
          <w:tcPr>
            <w:tcW w:w="1303" w:type="dxa"/>
          </w:tcPr>
          <w:p w14:paraId="20CB1A86"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5</w:t>
            </w:r>
          </w:p>
        </w:tc>
        <w:tc>
          <w:tcPr>
            <w:tcW w:w="1414" w:type="dxa"/>
          </w:tcPr>
          <w:p w14:paraId="2AC552E2"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5</w:t>
            </w:r>
          </w:p>
        </w:tc>
        <w:tc>
          <w:tcPr>
            <w:tcW w:w="1414" w:type="dxa"/>
          </w:tcPr>
          <w:p w14:paraId="6F097786"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5</w:t>
            </w:r>
          </w:p>
        </w:tc>
        <w:tc>
          <w:tcPr>
            <w:tcW w:w="1414" w:type="dxa"/>
          </w:tcPr>
          <w:p w14:paraId="593B3E33"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w:t>
            </w:r>
          </w:p>
        </w:tc>
      </w:tr>
      <w:tr w:rsidR="00D21E8F" w:rsidRPr="00D21E8F" w14:paraId="08049F49" w14:textId="77777777" w:rsidTr="00654F32">
        <w:tc>
          <w:tcPr>
            <w:tcW w:w="1705" w:type="dxa"/>
          </w:tcPr>
          <w:p w14:paraId="0A1760FF"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 xml:space="preserve">Порох </w:t>
            </w:r>
          </w:p>
        </w:tc>
        <w:tc>
          <w:tcPr>
            <w:tcW w:w="1302" w:type="dxa"/>
          </w:tcPr>
          <w:p w14:paraId="3DF0D50D"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30 гривен</w:t>
            </w:r>
          </w:p>
        </w:tc>
        <w:tc>
          <w:tcPr>
            <w:tcW w:w="1303" w:type="dxa"/>
          </w:tcPr>
          <w:p w14:paraId="5B2A3953"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30 гривен</w:t>
            </w:r>
          </w:p>
        </w:tc>
        <w:tc>
          <w:tcPr>
            <w:tcW w:w="1303" w:type="dxa"/>
          </w:tcPr>
          <w:p w14:paraId="7DE60AAD"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30 гривен</w:t>
            </w:r>
          </w:p>
        </w:tc>
        <w:tc>
          <w:tcPr>
            <w:tcW w:w="1414" w:type="dxa"/>
          </w:tcPr>
          <w:p w14:paraId="7D3493C4"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30 гривен</w:t>
            </w:r>
          </w:p>
        </w:tc>
        <w:tc>
          <w:tcPr>
            <w:tcW w:w="1414" w:type="dxa"/>
          </w:tcPr>
          <w:p w14:paraId="6515CF65"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30 гривен</w:t>
            </w:r>
          </w:p>
        </w:tc>
        <w:tc>
          <w:tcPr>
            <w:tcW w:w="1414" w:type="dxa"/>
          </w:tcPr>
          <w:p w14:paraId="10C24603"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w:t>
            </w:r>
          </w:p>
        </w:tc>
      </w:tr>
      <w:tr w:rsidR="00D21E8F" w:rsidRPr="00D21E8F" w14:paraId="2793E8B5" w14:textId="77777777" w:rsidTr="00654F32">
        <w:tc>
          <w:tcPr>
            <w:tcW w:w="1705" w:type="dxa"/>
          </w:tcPr>
          <w:p w14:paraId="345F5DDB"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Свинец</w:t>
            </w:r>
          </w:p>
        </w:tc>
        <w:tc>
          <w:tcPr>
            <w:tcW w:w="1302" w:type="dxa"/>
          </w:tcPr>
          <w:p w14:paraId="49A06616"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 пуд</w:t>
            </w:r>
          </w:p>
        </w:tc>
        <w:tc>
          <w:tcPr>
            <w:tcW w:w="1303" w:type="dxa"/>
          </w:tcPr>
          <w:p w14:paraId="2979376E"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 пуд</w:t>
            </w:r>
          </w:p>
        </w:tc>
        <w:tc>
          <w:tcPr>
            <w:tcW w:w="1303" w:type="dxa"/>
          </w:tcPr>
          <w:p w14:paraId="2A503DD8"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 пуд</w:t>
            </w:r>
          </w:p>
        </w:tc>
        <w:tc>
          <w:tcPr>
            <w:tcW w:w="1414" w:type="dxa"/>
          </w:tcPr>
          <w:p w14:paraId="63615ADD"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 пуд</w:t>
            </w:r>
          </w:p>
        </w:tc>
        <w:tc>
          <w:tcPr>
            <w:tcW w:w="1414" w:type="dxa"/>
          </w:tcPr>
          <w:p w14:paraId="28E7B07F"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1 пуд</w:t>
            </w:r>
          </w:p>
        </w:tc>
        <w:tc>
          <w:tcPr>
            <w:tcW w:w="1414" w:type="dxa"/>
          </w:tcPr>
          <w:p w14:paraId="5B6AB44E" w14:textId="77777777" w:rsidR="00D21E8F" w:rsidRPr="00D21E8F" w:rsidRDefault="00D21E8F" w:rsidP="00D21E8F">
            <w:pPr>
              <w:widowControl w:val="0"/>
              <w:shd w:val="clear" w:color="auto" w:fill="FFFFFF"/>
              <w:autoSpaceDE w:val="0"/>
              <w:autoSpaceDN w:val="0"/>
              <w:adjustRightInd w:val="0"/>
              <w:spacing w:after="0" w:line="240" w:lineRule="auto"/>
              <w:rPr>
                <w:rFonts w:ascii="Times New Roman" w:eastAsia="Calibri" w:hAnsi="Times New Roman" w:cs="Times New Roman"/>
                <w:bCs/>
                <w:kern w:val="0"/>
                <w:sz w:val="28"/>
                <w:szCs w:val="28"/>
                <w:bdr w:val="none" w:sz="0" w:space="0" w:color="auto" w:frame="1"/>
                <w14:ligatures w14:val="none"/>
              </w:rPr>
            </w:pPr>
            <w:r w:rsidRPr="00D21E8F">
              <w:rPr>
                <w:rFonts w:ascii="Times New Roman" w:eastAsia="Calibri" w:hAnsi="Times New Roman" w:cs="Times New Roman"/>
                <w:bCs/>
                <w:kern w:val="0"/>
                <w:sz w:val="28"/>
                <w:szCs w:val="28"/>
                <w:bdr w:val="none" w:sz="0" w:space="0" w:color="auto" w:frame="1"/>
                <w14:ligatures w14:val="none"/>
              </w:rPr>
              <w:t>–</w:t>
            </w:r>
          </w:p>
        </w:tc>
      </w:tr>
    </w:tbl>
    <w:p w14:paraId="70532F75"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2509530"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Начиная с 1740 года, сведения об «огненном бое» Рыбинского острога не приводятся (1740, 1746 и т.д.). Возможно, что это косвенное указание на факт того, что вооружение и боеприпасы с Рыбинского острога были сняты. Возможно, что исчезла и караульная служба при остроге.</w:t>
      </w:r>
    </w:p>
    <w:p w14:paraId="28782BAE"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5307280"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1701 г.: Рыбинский острог внесён на карты Сибири.</w:t>
      </w:r>
    </w:p>
    <w:p w14:paraId="4EA56C7E"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lang w:eastAsia="ru-RU"/>
          <w14:ligatures w14:val="none"/>
        </w:rPr>
        <w:t>Издана «Чертежная книга Сибири», составленная С.У. Ремезовым. На протяжении Верхней Тунгуски (Ангары) от устья до места впадения в неё р. Илим указано 21 русское селение: Рыбинский острог, слобода Кежемская, одна заимка, 18 деревень.</w:t>
      </w:r>
    </w:p>
    <w:p w14:paraId="3B400F5E"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39A4AB6"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1719 г.: Упоминание о Спасском приходе.</w:t>
      </w:r>
    </w:p>
    <w:p w14:paraId="7130FF7B"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Рыбенском</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остроге имеется деревянный храм. Функционирует Спасский приход.</w:t>
      </w:r>
    </w:p>
    <w:p w14:paraId="7FC609F1"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B7850EB"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1720 год: Сведения о духовенстве храма Рыбинского острога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Барахович</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П.И., 2019]:</w:t>
      </w:r>
    </w:p>
    <w:p w14:paraId="01C536A5" w14:textId="77777777" w:rsidR="00D21E8F" w:rsidRPr="00D21E8F" w:rsidRDefault="00D21E8F" w:rsidP="00D21E8F">
      <w:pPr>
        <w:spacing w:after="0" w:line="240" w:lineRule="auto"/>
        <w:ind w:firstLine="708"/>
        <w:jc w:val="both"/>
        <w:rPr>
          <w:rFonts w:ascii="Times New Roman" w:eastAsia="CharterITC" w:hAnsi="Times New Roman" w:cs="Times New Roman"/>
          <w:kern w:val="0"/>
          <w:sz w:val="28"/>
          <w:szCs w:val="28"/>
          <w:lang w:eastAsia="ru-RU"/>
          <w14:ligatures w14:val="none"/>
        </w:rPr>
      </w:pPr>
      <w:r w:rsidRPr="00D21E8F">
        <w:rPr>
          <w:rFonts w:ascii="Times New Roman" w:eastAsia="CharterITC" w:hAnsi="Times New Roman" w:cs="Times New Roman"/>
          <w:kern w:val="0"/>
          <w:sz w:val="28"/>
          <w:szCs w:val="28"/>
          <w:lang w:eastAsia="ru-RU"/>
          <w14:ligatures w14:val="none"/>
        </w:rPr>
        <w:t>«В Рыбном остроге.</w:t>
      </w:r>
    </w:p>
    <w:p w14:paraId="05CE0161" w14:textId="77777777" w:rsidR="00D21E8F" w:rsidRPr="00D21E8F" w:rsidRDefault="00D21E8F" w:rsidP="00D21E8F">
      <w:pPr>
        <w:spacing w:after="0" w:line="240" w:lineRule="auto"/>
        <w:ind w:firstLine="708"/>
        <w:jc w:val="both"/>
        <w:rPr>
          <w:rFonts w:ascii="Times New Roman" w:eastAsia="CharterITC" w:hAnsi="Times New Roman" w:cs="Times New Roman"/>
          <w:kern w:val="0"/>
          <w:sz w:val="28"/>
          <w:szCs w:val="28"/>
          <w:lang w:eastAsia="ru-RU"/>
          <w14:ligatures w14:val="none"/>
        </w:rPr>
      </w:pPr>
      <w:r w:rsidRPr="00D21E8F">
        <w:rPr>
          <w:rFonts w:ascii="Times New Roman" w:eastAsia="CharterITC" w:hAnsi="Times New Roman" w:cs="Times New Roman"/>
          <w:kern w:val="0"/>
          <w:sz w:val="28"/>
          <w:szCs w:val="28"/>
          <w:lang w:eastAsia="ru-RU"/>
          <w14:ligatures w14:val="none"/>
        </w:rPr>
        <w:t xml:space="preserve">34. Во дворе священник Андреи </w:t>
      </w:r>
      <w:proofErr w:type="spellStart"/>
      <w:r w:rsidRPr="00D21E8F">
        <w:rPr>
          <w:rFonts w:ascii="Times New Roman" w:eastAsia="CharterITC" w:hAnsi="Times New Roman" w:cs="Times New Roman"/>
          <w:kern w:val="0"/>
          <w:sz w:val="28"/>
          <w:szCs w:val="28"/>
          <w:lang w:eastAsia="ru-RU"/>
          <w14:ligatures w14:val="none"/>
        </w:rPr>
        <w:t>Козмин</w:t>
      </w:r>
      <w:proofErr w:type="spellEnd"/>
      <w:r w:rsidRPr="00D21E8F">
        <w:rPr>
          <w:rFonts w:ascii="Times New Roman" w:eastAsia="CharterITC" w:hAnsi="Times New Roman" w:cs="Times New Roman"/>
          <w:kern w:val="0"/>
          <w:sz w:val="28"/>
          <w:szCs w:val="28"/>
          <w:lang w:eastAsia="ru-RU"/>
          <w14:ligatures w14:val="none"/>
        </w:rPr>
        <w:t xml:space="preserve"> сын Свешников 41го году, у него жена Меланья Федорова дочь 40 лет, у них дети Петр 6, Исак 4х лет.</w:t>
      </w:r>
    </w:p>
    <w:p w14:paraId="4B17AAE0" w14:textId="77777777" w:rsidR="00D21E8F" w:rsidRPr="00D21E8F" w:rsidRDefault="00D21E8F" w:rsidP="00D21E8F">
      <w:pPr>
        <w:spacing w:after="0" w:line="240" w:lineRule="auto"/>
        <w:ind w:firstLine="708"/>
        <w:jc w:val="both"/>
        <w:rPr>
          <w:rFonts w:ascii="Times New Roman" w:eastAsia="CharterITC" w:hAnsi="Times New Roman" w:cs="Times New Roman"/>
          <w:kern w:val="0"/>
          <w:sz w:val="28"/>
          <w:szCs w:val="28"/>
          <w:lang w:eastAsia="ru-RU"/>
          <w14:ligatures w14:val="none"/>
        </w:rPr>
      </w:pPr>
      <w:r w:rsidRPr="00D21E8F">
        <w:rPr>
          <w:rFonts w:ascii="Times New Roman" w:eastAsia="CharterITC" w:hAnsi="Times New Roman" w:cs="Times New Roman"/>
          <w:kern w:val="0"/>
          <w:sz w:val="28"/>
          <w:szCs w:val="28"/>
          <w:lang w:eastAsia="ru-RU"/>
          <w14:ligatures w14:val="none"/>
        </w:rPr>
        <w:t xml:space="preserve">(Л. 8) 35. Во дворе </w:t>
      </w:r>
      <w:proofErr w:type="spellStart"/>
      <w:r w:rsidRPr="00D21E8F">
        <w:rPr>
          <w:rFonts w:ascii="Times New Roman" w:eastAsia="CharterITC" w:hAnsi="Times New Roman" w:cs="Times New Roman"/>
          <w:kern w:val="0"/>
          <w:sz w:val="28"/>
          <w:szCs w:val="28"/>
          <w:lang w:eastAsia="ru-RU"/>
          <w14:ligatures w14:val="none"/>
        </w:rPr>
        <w:t>дьячек</w:t>
      </w:r>
      <w:proofErr w:type="spellEnd"/>
      <w:r w:rsidRPr="00D21E8F">
        <w:rPr>
          <w:rFonts w:ascii="Times New Roman" w:eastAsia="CharterITC" w:hAnsi="Times New Roman" w:cs="Times New Roman"/>
          <w:kern w:val="0"/>
          <w:sz w:val="28"/>
          <w:szCs w:val="28"/>
          <w:lang w:eastAsia="ru-RU"/>
          <w14:ligatures w14:val="none"/>
        </w:rPr>
        <w:t xml:space="preserve"> </w:t>
      </w:r>
      <w:proofErr w:type="spellStart"/>
      <w:r w:rsidRPr="00D21E8F">
        <w:rPr>
          <w:rFonts w:ascii="Times New Roman" w:eastAsia="CharterITC" w:hAnsi="Times New Roman" w:cs="Times New Roman"/>
          <w:kern w:val="0"/>
          <w:sz w:val="28"/>
          <w:szCs w:val="28"/>
          <w:lang w:eastAsia="ru-RU"/>
          <w14:ligatures w14:val="none"/>
        </w:rPr>
        <w:t>Василеи</w:t>
      </w:r>
      <w:proofErr w:type="spellEnd"/>
      <w:r w:rsidRPr="00D21E8F">
        <w:rPr>
          <w:rFonts w:ascii="Times New Roman" w:eastAsia="CharterITC" w:hAnsi="Times New Roman" w:cs="Times New Roman"/>
          <w:kern w:val="0"/>
          <w:sz w:val="28"/>
          <w:szCs w:val="28"/>
          <w:lang w:eastAsia="ru-RU"/>
          <w14:ligatures w14:val="none"/>
        </w:rPr>
        <w:t xml:space="preserve"> Юдин сын </w:t>
      </w:r>
      <w:proofErr w:type="spellStart"/>
      <w:r w:rsidRPr="00D21E8F">
        <w:rPr>
          <w:rFonts w:ascii="Times New Roman" w:eastAsia="CharterITC" w:hAnsi="Times New Roman" w:cs="Times New Roman"/>
          <w:kern w:val="0"/>
          <w:sz w:val="28"/>
          <w:szCs w:val="28"/>
          <w:lang w:eastAsia="ru-RU"/>
          <w14:ligatures w14:val="none"/>
        </w:rPr>
        <w:t>Стойлов</w:t>
      </w:r>
      <w:proofErr w:type="spellEnd"/>
      <w:r w:rsidRPr="00D21E8F">
        <w:rPr>
          <w:rFonts w:ascii="Times New Roman" w:eastAsia="CharterITC" w:hAnsi="Times New Roman" w:cs="Times New Roman"/>
          <w:kern w:val="0"/>
          <w:sz w:val="28"/>
          <w:szCs w:val="28"/>
          <w:lang w:eastAsia="ru-RU"/>
          <w14:ligatures w14:val="none"/>
        </w:rPr>
        <w:t xml:space="preserve"> 50 лет, у него сын </w:t>
      </w:r>
      <w:proofErr w:type="spellStart"/>
      <w:r w:rsidRPr="00D21E8F">
        <w:rPr>
          <w:rFonts w:ascii="Times New Roman" w:eastAsia="CharterITC" w:hAnsi="Times New Roman" w:cs="Times New Roman"/>
          <w:kern w:val="0"/>
          <w:sz w:val="28"/>
          <w:szCs w:val="28"/>
          <w:lang w:eastAsia="ru-RU"/>
          <w14:ligatures w14:val="none"/>
        </w:rPr>
        <w:t>Костянтин</w:t>
      </w:r>
      <w:proofErr w:type="spellEnd"/>
      <w:r w:rsidRPr="00D21E8F">
        <w:rPr>
          <w:rFonts w:ascii="Times New Roman" w:eastAsia="CharterITC" w:hAnsi="Times New Roman" w:cs="Times New Roman"/>
          <w:kern w:val="0"/>
          <w:sz w:val="28"/>
          <w:szCs w:val="28"/>
          <w:lang w:eastAsia="ru-RU"/>
          <w14:ligatures w14:val="none"/>
        </w:rPr>
        <w:t xml:space="preserve"> 3х лет.</w:t>
      </w:r>
    </w:p>
    <w:p w14:paraId="66032C87" w14:textId="77777777" w:rsidR="00D21E8F" w:rsidRPr="00D21E8F" w:rsidRDefault="00D21E8F" w:rsidP="00D21E8F">
      <w:pPr>
        <w:spacing w:after="0" w:line="240" w:lineRule="auto"/>
        <w:ind w:firstLine="708"/>
        <w:jc w:val="both"/>
        <w:rPr>
          <w:rFonts w:ascii="Times New Roman" w:eastAsia="CharterITC" w:hAnsi="Times New Roman" w:cs="Times New Roman"/>
          <w:kern w:val="0"/>
          <w:sz w:val="28"/>
          <w:szCs w:val="28"/>
          <w:lang w:eastAsia="ru-RU"/>
          <w14:ligatures w14:val="none"/>
        </w:rPr>
      </w:pPr>
      <w:r w:rsidRPr="00D21E8F">
        <w:rPr>
          <w:rFonts w:ascii="Times New Roman" w:eastAsia="CharterITC" w:hAnsi="Times New Roman" w:cs="Times New Roman"/>
          <w:kern w:val="0"/>
          <w:sz w:val="28"/>
          <w:szCs w:val="28"/>
          <w:lang w:eastAsia="ru-RU"/>
          <w14:ligatures w14:val="none"/>
        </w:rPr>
        <w:t xml:space="preserve">36. Во дворе пономарь Данило Романов сын 25 лет, у него жена Катерина Исакова дочь 20 лет, у них дети: </w:t>
      </w:r>
      <w:proofErr w:type="spellStart"/>
      <w:r w:rsidRPr="00D21E8F">
        <w:rPr>
          <w:rFonts w:ascii="Times New Roman" w:eastAsia="CharterITC" w:hAnsi="Times New Roman" w:cs="Times New Roman"/>
          <w:kern w:val="0"/>
          <w:sz w:val="28"/>
          <w:szCs w:val="28"/>
          <w:lang w:eastAsia="ru-RU"/>
          <w14:ligatures w14:val="none"/>
        </w:rPr>
        <w:t>Григорей</w:t>
      </w:r>
      <w:proofErr w:type="spellEnd"/>
      <w:r w:rsidRPr="00D21E8F">
        <w:rPr>
          <w:rFonts w:ascii="Times New Roman" w:eastAsia="CharterITC" w:hAnsi="Times New Roman" w:cs="Times New Roman"/>
          <w:kern w:val="0"/>
          <w:sz w:val="28"/>
          <w:szCs w:val="28"/>
          <w:lang w:eastAsia="ru-RU"/>
          <w14:ligatures w14:val="none"/>
        </w:rPr>
        <w:t xml:space="preserve"> 9,</w:t>
      </w:r>
      <w:r w:rsidRPr="00D21E8F">
        <w:rPr>
          <w:rFonts w:ascii="Times New Roman" w:eastAsia="CharterITC" w:hAnsi="Times New Roman" w:cs="Times New Roman"/>
          <w:color w:val="FFFFFF"/>
          <w:kern w:val="0"/>
          <w:sz w:val="28"/>
          <w:szCs w:val="28"/>
          <w:lang w:eastAsia="ru-RU"/>
          <w14:ligatures w14:val="none"/>
        </w:rPr>
        <w:t>7</w:t>
      </w:r>
      <w:r w:rsidRPr="00D21E8F">
        <w:rPr>
          <w:rFonts w:ascii="Times New Roman" w:eastAsia="CharterITC" w:hAnsi="Times New Roman" w:cs="Times New Roman"/>
          <w:kern w:val="0"/>
          <w:sz w:val="28"/>
          <w:szCs w:val="28"/>
          <w:lang w:eastAsia="ru-RU"/>
          <w14:ligatures w14:val="none"/>
        </w:rPr>
        <w:t>Алексей 5, Сава 3х лет.</w:t>
      </w:r>
    </w:p>
    <w:p w14:paraId="22D02DCE"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77A0DDB"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1725 год: Экспедиция </w:t>
      </w:r>
      <w:proofErr w:type="spellStart"/>
      <w:r w:rsidRPr="00D21E8F">
        <w:rPr>
          <w:rFonts w:ascii="Times New Roman" w:eastAsia="Times New Roman" w:hAnsi="Times New Roman" w:cs="Times New Roman"/>
          <w:kern w:val="0"/>
          <w:sz w:val="28"/>
          <w:szCs w:val="28"/>
          <w:lang w:eastAsia="ru-RU"/>
          <w14:ligatures w14:val="none"/>
        </w:rPr>
        <w:t>Мессершмидта</w:t>
      </w:r>
      <w:proofErr w:type="spellEnd"/>
      <w:r w:rsidRPr="00D21E8F">
        <w:rPr>
          <w:rFonts w:ascii="Times New Roman" w:eastAsia="Times New Roman" w:hAnsi="Times New Roman" w:cs="Times New Roman"/>
          <w:kern w:val="0"/>
          <w:sz w:val="28"/>
          <w:szCs w:val="28"/>
          <w:lang w:eastAsia="ru-RU"/>
          <w14:ligatures w14:val="none"/>
        </w:rPr>
        <w:t>.</w:t>
      </w:r>
    </w:p>
    <w:p w14:paraId="1072521E"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lang w:eastAsia="ru-RU"/>
          <w14:ligatures w14:val="none"/>
        </w:rPr>
        <w:t xml:space="preserve">По указу Петра I от 15 ноября 1718 г. в Сибирь была направлена первая научная экспедиция. Её возглавил Даниил Готлиб </w:t>
      </w:r>
      <w:proofErr w:type="spellStart"/>
      <w:r w:rsidRPr="00D21E8F">
        <w:rPr>
          <w:rFonts w:ascii="Times New Roman" w:eastAsia="Times New Roman" w:hAnsi="Times New Roman" w:cs="Times New Roman"/>
          <w:kern w:val="0"/>
          <w:sz w:val="28"/>
          <w:szCs w:val="28"/>
          <w:lang w:eastAsia="ru-RU"/>
          <w14:ligatures w14:val="none"/>
        </w:rPr>
        <w:t>Мессершмидт</w:t>
      </w:r>
      <w:proofErr w:type="spellEnd"/>
      <w:r w:rsidRPr="00D21E8F">
        <w:rPr>
          <w:rFonts w:ascii="Times New Roman" w:eastAsia="Times New Roman" w:hAnsi="Times New Roman" w:cs="Times New Roman"/>
          <w:kern w:val="0"/>
          <w:sz w:val="28"/>
          <w:szCs w:val="28"/>
          <w:lang w:eastAsia="ru-RU"/>
          <w14:ligatures w14:val="none"/>
        </w:rPr>
        <w:t xml:space="preserve">, доктор медицины, обладающий знаниями по многим наукам. Один из маршрутов экспедиции в 1725 г. проходил по Ангаре из Иркутского острога в Енисейский острог. Именно тогда </w:t>
      </w:r>
      <w:proofErr w:type="spellStart"/>
      <w:r w:rsidRPr="00D21E8F">
        <w:rPr>
          <w:rFonts w:ascii="Times New Roman" w:eastAsia="Times New Roman" w:hAnsi="Times New Roman" w:cs="Times New Roman"/>
          <w:kern w:val="0"/>
          <w:sz w:val="28"/>
          <w:szCs w:val="28"/>
          <w:lang w:eastAsia="ru-RU"/>
          <w14:ligatures w14:val="none"/>
        </w:rPr>
        <w:t>Мессершмидт</w:t>
      </w:r>
      <w:proofErr w:type="spellEnd"/>
      <w:r w:rsidRPr="00D21E8F">
        <w:rPr>
          <w:rFonts w:ascii="Times New Roman" w:eastAsia="Times New Roman" w:hAnsi="Times New Roman" w:cs="Times New Roman"/>
          <w:kern w:val="0"/>
          <w:sz w:val="28"/>
          <w:szCs w:val="28"/>
          <w:lang w:eastAsia="ru-RU"/>
          <w14:ligatures w14:val="none"/>
        </w:rPr>
        <w:t xml:space="preserve"> впервые увидел и описал древние наскальные рисунки на р. Ангаре у деревни Климовой (в настоящее время - д. </w:t>
      </w:r>
      <w:proofErr w:type="spellStart"/>
      <w:r w:rsidRPr="00D21E8F">
        <w:rPr>
          <w:rFonts w:ascii="Times New Roman" w:eastAsia="Times New Roman" w:hAnsi="Times New Roman" w:cs="Times New Roman"/>
          <w:kern w:val="0"/>
          <w:sz w:val="28"/>
          <w:szCs w:val="28"/>
          <w:lang w:eastAsia="ru-RU"/>
          <w14:ligatures w14:val="none"/>
        </w:rPr>
        <w:lastRenderedPageBreak/>
        <w:t>Климино</w:t>
      </w:r>
      <w:proofErr w:type="spellEnd"/>
      <w:r w:rsidRPr="00D21E8F">
        <w:rPr>
          <w:rFonts w:ascii="Times New Roman" w:eastAsia="Times New Roman" w:hAnsi="Times New Roman" w:cs="Times New Roman"/>
          <w:kern w:val="0"/>
          <w:sz w:val="28"/>
          <w:szCs w:val="28"/>
          <w:lang w:eastAsia="ru-RU"/>
          <w14:ligatures w14:val="none"/>
        </w:rPr>
        <w:t xml:space="preserve"> Кежемского района). Во время своего путешествия экспедиция проплывала мимо Рыбинского острога.</w:t>
      </w:r>
    </w:p>
    <w:p w14:paraId="0CC50E49"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EC1C1A2"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1735 год: Сведения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Рыбенской</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волости по ясачному окладу в 1735 году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Барахович</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П.И., 2019; с. 235]:</w:t>
      </w:r>
    </w:p>
    <w:p w14:paraId="6A2E701D"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Ясачная волость: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Рыбенская</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Количество ясачных людей: 10. Соболиный оклад: сороков – 0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шт</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отдельных соболей – 35 шт.</w:t>
      </w:r>
    </w:p>
    <w:p w14:paraId="129009F0"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ADA0A43"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1735 год: Деревни, приписанные к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Рыбенскому</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острогу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Барахович</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П.И., 2019; с. 237]:</w:t>
      </w:r>
    </w:p>
    <w:p w14:paraId="59C89085" w14:textId="77777777" w:rsidR="00D21E8F" w:rsidRPr="00D21E8F" w:rsidRDefault="00D21E8F" w:rsidP="00D21E8F">
      <w:pPr>
        <w:spacing w:after="0" w:line="240" w:lineRule="auto"/>
        <w:ind w:firstLine="708"/>
        <w:jc w:val="both"/>
        <w:rPr>
          <w:rFonts w:ascii="Times New Roman" w:eastAsia="CharterITC"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Список деревень, приписанных к Рыбинскому острогу: 1) </w:t>
      </w:r>
      <w:proofErr w:type="spellStart"/>
      <w:r w:rsidRPr="00D21E8F">
        <w:rPr>
          <w:rFonts w:ascii="Times New Roman" w:eastAsia="CharterITC" w:hAnsi="Times New Roman" w:cs="Times New Roman"/>
          <w:kern w:val="0"/>
          <w:sz w:val="28"/>
          <w:szCs w:val="28"/>
          <w:lang w:eastAsia="ru-RU"/>
          <w14:ligatures w14:val="none"/>
        </w:rPr>
        <w:t>Усть</w:t>
      </w:r>
      <w:proofErr w:type="spellEnd"/>
      <w:r w:rsidRPr="00D21E8F">
        <w:rPr>
          <w:rFonts w:ascii="Times New Roman" w:eastAsia="CharterITC" w:hAnsi="Times New Roman" w:cs="Times New Roman"/>
          <w:kern w:val="0"/>
          <w:sz w:val="28"/>
          <w:szCs w:val="28"/>
          <w:lang w:eastAsia="ru-RU"/>
          <w14:ligatures w14:val="none"/>
        </w:rPr>
        <w:t xml:space="preserve">-Тасеевская; 2) Тасеевская (Михалевская); 3) Каменская; 4) </w:t>
      </w:r>
      <w:proofErr w:type="spellStart"/>
      <w:r w:rsidRPr="00D21E8F">
        <w:rPr>
          <w:rFonts w:ascii="Times New Roman" w:eastAsia="CharterITC" w:hAnsi="Times New Roman" w:cs="Times New Roman"/>
          <w:kern w:val="0"/>
          <w:sz w:val="28"/>
          <w:szCs w:val="28"/>
          <w:lang w:eastAsia="ru-RU"/>
          <w14:ligatures w14:val="none"/>
        </w:rPr>
        <w:t>Иркинеевская</w:t>
      </w:r>
      <w:proofErr w:type="spellEnd"/>
      <w:r w:rsidRPr="00D21E8F">
        <w:rPr>
          <w:rFonts w:ascii="Times New Roman" w:eastAsia="CharterITC" w:hAnsi="Times New Roman" w:cs="Times New Roman"/>
          <w:kern w:val="0"/>
          <w:sz w:val="28"/>
          <w:szCs w:val="28"/>
          <w:lang w:eastAsia="ru-RU"/>
          <w14:ligatures w14:val="none"/>
        </w:rPr>
        <w:t xml:space="preserve">; 5) </w:t>
      </w:r>
      <w:proofErr w:type="spellStart"/>
      <w:r w:rsidRPr="00D21E8F">
        <w:rPr>
          <w:rFonts w:ascii="Times New Roman" w:eastAsia="CharterITC" w:hAnsi="Times New Roman" w:cs="Times New Roman"/>
          <w:kern w:val="0"/>
          <w:sz w:val="28"/>
          <w:szCs w:val="28"/>
          <w:lang w:eastAsia="ru-RU"/>
          <w14:ligatures w14:val="none"/>
        </w:rPr>
        <w:t>Букучанская</w:t>
      </w:r>
      <w:proofErr w:type="spellEnd"/>
      <w:r w:rsidRPr="00D21E8F">
        <w:rPr>
          <w:rFonts w:ascii="Times New Roman" w:eastAsia="CharterITC" w:hAnsi="Times New Roman" w:cs="Times New Roman"/>
          <w:kern w:val="0"/>
          <w:sz w:val="28"/>
          <w:szCs w:val="28"/>
          <w:lang w:eastAsia="ru-RU"/>
          <w14:ligatures w14:val="none"/>
        </w:rPr>
        <w:t xml:space="preserve">; 6) </w:t>
      </w:r>
      <w:proofErr w:type="spellStart"/>
      <w:r w:rsidRPr="00D21E8F">
        <w:rPr>
          <w:rFonts w:ascii="Times New Roman" w:eastAsia="CharterITC" w:hAnsi="Times New Roman" w:cs="Times New Roman"/>
          <w:kern w:val="0"/>
          <w:sz w:val="28"/>
          <w:szCs w:val="28"/>
          <w:lang w:eastAsia="ru-RU"/>
          <w14:ligatures w14:val="none"/>
        </w:rPr>
        <w:t>Чадобская</w:t>
      </w:r>
      <w:proofErr w:type="spellEnd"/>
      <w:r w:rsidRPr="00D21E8F">
        <w:rPr>
          <w:rFonts w:ascii="Times New Roman" w:eastAsia="CharterITC" w:hAnsi="Times New Roman" w:cs="Times New Roman"/>
          <w:kern w:val="0"/>
          <w:sz w:val="28"/>
          <w:szCs w:val="28"/>
          <w:lang w:eastAsia="ru-RU"/>
          <w14:ligatures w14:val="none"/>
        </w:rPr>
        <w:t xml:space="preserve">; 7) </w:t>
      </w:r>
      <w:proofErr w:type="spellStart"/>
      <w:r w:rsidRPr="00D21E8F">
        <w:rPr>
          <w:rFonts w:ascii="Times New Roman" w:eastAsia="CharterITC" w:hAnsi="Times New Roman" w:cs="Times New Roman"/>
          <w:kern w:val="0"/>
          <w:sz w:val="28"/>
          <w:szCs w:val="28"/>
          <w:lang w:eastAsia="ru-RU"/>
          <w14:ligatures w14:val="none"/>
        </w:rPr>
        <w:t>Ускондинская</w:t>
      </w:r>
      <w:proofErr w:type="spellEnd"/>
      <w:r w:rsidRPr="00D21E8F">
        <w:rPr>
          <w:rFonts w:ascii="Times New Roman" w:eastAsia="CharterITC" w:hAnsi="Times New Roman" w:cs="Times New Roman"/>
          <w:kern w:val="0"/>
          <w:sz w:val="28"/>
          <w:szCs w:val="28"/>
          <w:lang w:eastAsia="ru-RU"/>
          <w14:ligatures w14:val="none"/>
        </w:rPr>
        <w:t xml:space="preserve">; 8) Белоярская; 9) </w:t>
      </w:r>
      <w:proofErr w:type="spellStart"/>
      <w:r w:rsidRPr="00D21E8F">
        <w:rPr>
          <w:rFonts w:ascii="Times New Roman" w:eastAsia="CharterITC" w:hAnsi="Times New Roman" w:cs="Times New Roman"/>
          <w:kern w:val="0"/>
          <w:sz w:val="28"/>
          <w:szCs w:val="28"/>
          <w:lang w:eastAsia="ru-RU"/>
          <w14:ligatures w14:val="none"/>
        </w:rPr>
        <w:t>Саипкова</w:t>
      </w:r>
      <w:proofErr w:type="spellEnd"/>
      <w:r w:rsidRPr="00D21E8F">
        <w:rPr>
          <w:rFonts w:ascii="Times New Roman" w:eastAsia="CharterITC" w:hAnsi="Times New Roman" w:cs="Times New Roman"/>
          <w:kern w:val="0"/>
          <w:sz w:val="28"/>
          <w:szCs w:val="28"/>
          <w:lang w:eastAsia="ru-RU"/>
          <w14:ligatures w14:val="none"/>
        </w:rPr>
        <w:t xml:space="preserve">; 9) </w:t>
      </w:r>
      <w:proofErr w:type="spellStart"/>
      <w:r w:rsidRPr="00D21E8F">
        <w:rPr>
          <w:rFonts w:ascii="Times New Roman" w:eastAsia="CharterITC" w:hAnsi="Times New Roman" w:cs="Times New Roman"/>
          <w:kern w:val="0"/>
          <w:sz w:val="28"/>
          <w:szCs w:val="28"/>
          <w:lang w:eastAsia="ru-RU"/>
          <w14:ligatures w14:val="none"/>
        </w:rPr>
        <w:t>Кокуевская</w:t>
      </w:r>
      <w:proofErr w:type="spellEnd"/>
      <w:r w:rsidRPr="00D21E8F">
        <w:rPr>
          <w:rFonts w:ascii="Times New Roman" w:eastAsia="CharterITC" w:hAnsi="Times New Roman" w:cs="Times New Roman"/>
          <w:kern w:val="0"/>
          <w:sz w:val="28"/>
          <w:szCs w:val="28"/>
          <w:lang w:eastAsia="ru-RU"/>
          <w14:ligatures w14:val="none"/>
        </w:rPr>
        <w:t xml:space="preserve">; 10) </w:t>
      </w:r>
      <w:proofErr w:type="spellStart"/>
      <w:r w:rsidRPr="00D21E8F">
        <w:rPr>
          <w:rFonts w:ascii="Times New Roman" w:eastAsia="CharterITC" w:hAnsi="Times New Roman" w:cs="Times New Roman"/>
          <w:kern w:val="0"/>
          <w:sz w:val="28"/>
          <w:szCs w:val="28"/>
          <w:lang w:eastAsia="ru-RU"/>
          <w14:ligatures w14:val="none"/>
        </w:rPr>
        <w:t>Ослянская</w:t>
      </w:r>
      <w:proofErr w:type="spellEnd"/>
      <w:r w:rsidRPr="00D21E8F">
        <w:rPr>
          <w:rFonts w:ascii="Times New Roman" w:eastAsia="CharterITC" w:hAnsi="Times New Roman" w:cs="Times New Roman"/>
          <w:kern w:val="0"/>
          <w:sz w:val="28"/>
          <w:szCs w:val="28"/>
          <w:lang w:eastAsia="ru-RU"/>
          <w14:ligatures w14:val="none"/>
        </w:rPr>
        <w:t xml:space="preserve">; 11) Корноухова; 12) </w:t>
      </w:r>
      <w:proofErr w:type="spellStart"/>
      <w:r w:rsidRPr="00D21E8F">
        <w:rPr>
          <w:rFonts w:ascii="Times New Roman" w:eastAsia="CharterITC" w:hAnsi="Times New Roman" w:cs="Times New Roman"/>
          <w:kern w:val="0"/>
          <w:sz w:val="28"/>
          <w:szCs w:val="28"/>
          <w:lang w:eastAsia="ru-RU"/>
          <w14:ligatures w14:val="none"/>
        </w:rPr>
        <w:t>Бокучанская</w:t>
      </w:r>
      <w:proofErr w:type="spellEnd"/>
      <w:r w:rsidRPr="00D21E8F">
        <w:rPr>
          <w:rFonts w:ascii="Times New Roman" w:eastAsia="CharterITC" w:hAnsi="Times New Roman" w:cs="Times New Roman"/>
          <w:kern w:val="0"/>
          <w:sz w:val="28"/>
          <w:szCs w:val="28"/>
          <w:lang w:eastAsia="ru-RU"/>
          <w14:ligatures w14:val="none"/>
        </w:rPr>
        <w:t xml:space="preserve"> заимка; 13) </w:t>
      </w:r>
      <w:proofErr w:type="spellStart"/>
      <w:r w:rsidRPr="00D21E8F">
        <w:rPr>
          <w:rFonts w:ascii="Times New Roman" w:eastAsia="CharterITC" w:hAnsi="Times New Roman" w:cs="Times New Roman"/>
          <w:kern w:val="0"/>
          <w:sz w:val="28"/>
          <w:szCs w:val="28"/>
          <w:lang w:eastAsia="ru-RU"/>
          <w14:ligatures w14:val="none"/>
        </w:rPr>
        <w:t>Голтявинская</w:t>
      </w:r>
      <w:proofErr w:type="spellEnd"/>
      <w:r w:rsidRPr="00D21E8F">
        <w:rPr>
          <w:rFonts w:ascii="Times New Roman" w:eastAsia="CharterITC" w:hAnsi="Times New Roman" w:cs="Times New Roman"/>
          <w:kern w:val="0"/>
          <w:sz w:val="28"/>
          <w:szCs w:val="28"/>
          <w:lang w:eastAsia="ru-RU"/>
          <w14:ligatures w14:val="none"/>
        </w:rPr>
        <w:t xml:space="preserve">; 14) </w:t>
      </w:r>
      <w:proofErr w:type="spellStart"/>
      <w:r w:rsidRPr="00D21E8F">
        <w:rPr>
          <w:rFonts w:ascii="Times New Roman" w:eastAsia="CharterITC" w:hAnsi="Times New Roman" w:cs="Times New Roman"/>
          <w:kern w:val="0"/>
          <w:sz w:val="28"/>
          <w:szCs w:val="28"/>
          <w:lang w:eastAsia="ru-RU"/>
          <w14:ligatures w14:val="none"/>
        </w:rPr>
        <w:t>Мурская</w:t>
      </w:r>
      <w:proofErr w:type="spellEnd"/>
      <w:r w:rsidRPr="00D21E8F">
        <w:rPr>
          <w:rFonts w:ascii="Times New Roman" w:eastAsia="CharterITC" w:hAnsi="Times New Roman" w:cs="Times New Roman"/>
          <w:kern w:val="0"/>
          <w:sz w:val="28"/>
          <w:szCs w:val="28"/>
          <w:lang w:eastAsia="ru-RU"/>
          <w14:ligatures w14:val="none"/>
        </w:rPr>
        <w:t xml:space="preserve">; 15) </w:t>
      </w:r>
      <w:proofErr w:type="spellStart"/>
      <w:r w:rsidRPr="00D21E8F">
        <w:rPr>
          <w:rFonts w:ascii="Times New Roman" w:eastAsia="CharterITC" w:hAnsi="Times New Roman" w:cs="Times New Roman"/>
          <w:kern w:val="0"/>
          <w:sz w:val="28"/>
          <w:szCs w:val="28"/>
          <w:lang w:eastAsia="ru-RU"/>
          <w14:ligatures w14:val="none"/>
        </w:rPr>
        <w:t>Проспихина</w:t>
      </w:r>
      <w:proofErr w:type="spellEnd"/>
      <w:r w:rsidRPr="00D21E8F">
        <w:rPr>
          <w:rFonts w:ascii="Times New Roman" w:eastAsia="CharterITC" w:hAnsi="Times New Roman" w:cs="Times New Roman"/>
          <w:kern w:val="0"/>
          <w:sz w:val="28"/>
          <w:szCs w:val="28"/>
          <w:lang w:eastAsia="ru-RU"/>
          <w14:ligatures w14:val="none"/>
        </w:rPr>
        <w:t>.</w:t>
      </w:r>
    </w:p>
    <w:p w14:paraId="7E5D1288" w14:textId="77777777" w:rsidR="00D21E8F" w:rsidRPr="00D21E8F" w:rsidRDefault="00D21E8F" w:rsidP="00D21E8F">
      <w:pPr>
        <w:spacing w:after="0" w:line="240" w:lineRule="auto"/>
        <w:ind w:firstLine="708"/>
        <w:jc w:val="both"/>
        <w:rPr>
          <w:rFonts w:ascii="Times New Roman" w:eastAsia="CharterITC" w:hAnsi="Times New Roman" w:cs="Times New Roman"/>
          <w:kern w:val="0"/>
          <w:sz w:val="28"/>
          <w:szCs w:val="28"/>
          <w:lang w:eastAsia="ru-RU"/>
          <w14:ligatures w14:val="none"/>
        </w:rPr>
      </w:pPr>
    </w:p>
    <w:p w14:paraId="539CF1E7" w14:textId="77777777" w:rsidR="00D21E8F" w:rsidRPr="00D21E8F" w:rsidRDefault="00D21E8F" w:rsidP="00D21E8F">
      <w:pPr>
        <w:spacing w:after="0" w:line="240" w:lineRule="auto"/>
        <w:ind w:firstLine="708"/>
        <w:jc w:val="both"/>
        <w:rPr>
          <w:rFonts w:ascii="Times New Roman" w:eastAsia="CharterITC" w:hAnsi="Times New Roman" w:cs="Times New Roman"/>
          <w:kern w:val="0"/>
          <w:sz w:val="28"/>
          <w:szCs w:val="28"/>
          <w:lang w:eastAsia="ru-RU"/>
          <w14:ligatures w14:val="none"/>
        </w:rPr>
      </w:pPr>
      <w:r w:rsidRPr="00D21E8F">
        <w:rPr>
          <w:rFonts w:ascii="Times New Roman" w:eastAsia="CharterITC" w:hAnsi="Times New Roman" w:cs="Times New Roman"/>
          <w:kern w:val="0"/>
          <w:sz w:val="28"/>
          <w:szCs w:val="28"/>
          <w:lang w:eastAsia="ru-RU"/>
          <w14:ligatures w14:val="none"/>
        </w:rPr>
        <w:t>1735 г.: Характеристика Рыбинского острога по «Описанию Енисейского уезда Енисейской провинции в Сибири в нынешнем его состоянии, в начале 1736 г.», составленному Г.Ф. Миллером [Сайт «Восточная литература» / Средневековые исторические источники Востока и Запада / https://www.vostlit.info/Texts/rus16/Miller_4/text2.phtml?id=10281]:</w:t>
      </w:r>
    </w:p>
    <w:p w14:paraId="46F9068E"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«10. Рыбинский острог, на северном берегу реки Тунгуски, в 108 верстах от ее устья и в 12 верстах ниже речки Рыбной, впадающей с севера, от которой острог получил название. Он расположен на высокой скале и построен палисадом, который со стороны суши полумесяцем выведен к берегу реки Тунгуски. Со стороны суши есть </w:t>
      </w:r>
    </w:p>
    <w:p w14:paraId="5A7D550B" w14:textId="77777777" w:rsidR="00D21E8F" w:rsidRPr="00D21E8F" w:rsidRDefault="00D21E8F" w:rsidP="00D21E8F">
      <w:pPr>
        <w:spacing w:after="0" w:line="240" w:lineRule="auto"/>
        <w:ind w:firstLine="708"/>
        <w:jc w:val="both"/>
        <w:rPr>
          <w:rFonts w:ascii="Times New Roman" w:eastAsia="CharterITC" w:hAnsi="Times New Roman" w:cs="Times New Roman"/>
          <w:kern w:val="0"/>
          <w:sz w:val="28"/>
          <w:szCs w:val="28"/>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r w:rsidRPr="00D21E8F">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л.9</w:t>
      </w:r>
      <w:proofErr w:type="gramStart"/>
      <w:r w:rsidRPr="00D21E8F">
        <w:rPr>
          <w:rFonts w:ascii="Times New Roman" w:eastAsia="Times New Roman" w:hAnsi="Times New Roman" w:cs="Times New Roman"/>
          <w:i/>
          <w:iCs/>
          <w:kern w:val="0"/>
          <w:sz w:val="28"/>
          <w:szCs w:val="28"/>
          <w:bdr w:val="none" w:sz="0" w:space="0" w:color="auto" w:frame="1"/>
          <w:shd w:val="clear" w:color="auto" w:fill="FFFFFF"/>
          <w:lang w:eastAsia="ru-RU"/>
          <w14:ligatures w14:val="none"/>
        </w:rPr>
        <w:t>об.</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roofErr w:type="gram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башня над воротами. В остроге имеется церковь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Нерукотвореннаго</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Образа Господня и два амбара. Дом приказчика и 10 дворов жителей находятся вне острога. К этому острогу относятся 34 деревни, которые расположены на реках Тунгуске,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Тасеевой</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и Муре. Среди них имеются две деревни с церквями. Одна — село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Букучанское</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на южном берегу Тунгуски, в … верстах выше острога; другая — Тасеевской, или Николаевской, погост, на северном берегу р.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Тасеевой</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примерно в 40 верстах от ее устья. Обе их церкви посвящены Св. Николаю». </w:t>
      </w:r>
    </w:p>
    <w:p w14:paraId="15347093" w14:textId="77777777" w:rsidR="00D21E8F" w:rsidRPr="00D21E8F" w:rsidRDefault="00D21E8F" w:rsidP="00D21E8F">
      <w:pPr>
        <w:spacing w:after="0" w:line="240" w:lineRule="auto"/>
        <w:ind w:firstLine="708"/>
        <w:jc w:val="both"/>
        <w:rPr>
          <w:rFonts w:ascii="Times New Roman" w:eastAsia="CharterITC" w:hAnsi="Times New Roman" w:cs="Times New Roman"/>
          <w:kern w:val="0"/>
          <w:sz w:val="28"/>
          <w:szCs w:val="28"/>
          <w:lang w:eastAsia="ru-RU"/>
          <w14:ligatures w14:val="none"/>
        </w:rPr>
      </w:pPr>
    </w:p>
    <w:p w14:paraId="17CF6842" w14:textId="77777777" w:rsidR="00D21E8F" w:rsidRPr="00D21E8F" w:rsidRDefault="00D21E8F" w:rsidP="00D21E8F">
      <w:pPr>
        <w:spacing w:after="0" w:line="240" w:lineRule="auto"/>
        <w:ind w:firstLine="708"/>
        <w:jc w:val="both"/>
        <w:rPr>
          <w:rFonts w:ascii="Times New Roman" w:eastAsia="CharterITC" w:hAnsi="Times New Roman" w:cs="Times New Roman"/>
          <w:kern w:val="0"/>
          <w:sz w:val="28"/>
          <w:szCs w:val="28"/>
          <w:lang w:eastAsia="ru-RU"/>
          <w14:ligatures w14:val="none"/>
        </w:rPr>
      </w:pPr>
      <w:r w:rsidRPr="00D21E8F">
        <w:rPr>
          <w:rFonts w:ascii="Times New Roman" w:eastAsia="CharterITC" w:hAnsi="Times New Roman" w:cs="Times New Roman"/>
          <w:kern w:val="0"/>
          <w:sz w:val="28"/>
          <w:szCs w:val="28"/>
          <w:lang w:eastAsia="ru-RU"/>
          <w14:ligatures w14:val="none"/>
        </w:rPr>
        <w:t>1738 г.: Информация об остроге и деревне.</w:t>
      </w:r>
    </w:p>
    <w:p w14:paraId="0ADF6FF1" w14:textId="77777777" w:rsidR="00D21E8F" w:rsidRPr="00D21E8F" w:rsidRDefault="00D21E8F" w:rsidP="00D21E8F">
      <w:pPr>
        <w:spacing w:after="0" w:line="240" w:lineRule="auto"/>
        <w:ind w:firstLine="708"/>
        <w:jc w:val="both"/>
        <w:rPr>
          <w:rFonts w:ascii="Times New Roman" w:eastAsia="Calibri" w:hAnsi="Times New Roman" w:cs="Times New Roman"/>
          <w:kern w:val="0"/>
          <w:sz w:val="28"/>
          <w:szCs w:val="28"/>
          <w14:ligatures w14:val="none"/>
        </w:rPr>
      </w:pPr>
      <w:r w:rsidRPr="00D21E8F">
        <w:rPr>
          <w:rFonts w:ascii="Times New Roman" w:eastAsia="Calibri" w:hAnsi="Times New Roman" w:cs="Times New Roman"/>
          <w:kern w:val="0"/>
          <w:sz w:val="28"/>
          <w:szCs w:val="28"/>
          <w14:ligatures w14:val="none"/>
        </w:rPr>
        <w:t>В архивных материалах Енисейского государственного краеведческого музея есть такая запись за 1738 год: «… В остроге церковь, три хлебных амбара, частный дом. За острогом правление и 16 жилых изб».</w:t>
      </w:r>
    </w:p>
    <w:p w14:paraId="38D61A5D"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8BE22E7"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1738 г.: Описание Рыбинского острога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Кытманов</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А.И., 2016; С. 98).</w:t>
      </w:r>
    </w:p>
    <w:p w14:paraId="014DA57B"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Академики Гмелин и Миллер в августе 1738 года плыли по Ангаре из Иркутска в Енисейск: «…К речной стороне открытый, на юго-западной стороне – башня. В остроге - церковь, до трёх хлебных амбаров и один частный дом. За острогом – правление и 16 жилых изб».</w:t>
      </w:r>
    </w:p>
    <w:p w14:paraId="1AD1FD95"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4FA02D1"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1739 г.: Проход экспедиции Беринга.</w:t>
      </w:r>
    </w:p>
    <w:p w14:paraId="064AC80F"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По Ангаре прошла большая экспедиция Витуса Беринга, которая направлялась через Якутию на Чукотку.</w:t>
      </w:r>
    </w:p>
    <w:p w14:paraId="7DE9A526"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771A61F"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1741 г.: Сведения о подушной сборе с крестьян и разночинцев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Рыбенского</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острога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Барахович</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П.И., 2019; С. 230]:</w:t>
      </w:r>
    </w:p>
    <w:p w14:paraId="2DFEA025"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CharterITC" w:hAnsi="Times New Roman" w:cs="Times New Roman"/>
          <w:kern w:val="0"/>
          <w:sz w:val="28"/>
          <w:szCs w:val="28"/>
          <w:lang w:eastAsia="ru-RU"/>
          <w14:ligatures w14:val="none"/>
        </w:rPr>
        <w:t xml:space="preserve">Крестьяне: количество душ – 248, </w:t>
      </w:r>
      <w:proofErr w:type="spellStart"/>
      <w:r w:rsidRPr="00D21E8F">
        <w:rPr>
          <w:rFonts w:ascii="Times New Roman" w:eastAsia="CharterITC" w:hAnsi="Times New Roman" w:cs="Times New Roman"/>
          <w:kern w:val="0"/>
          <w:sz w:val="28"/>
          <w:szCs w:val="28"/>
          <w:lang w:eastAsia="ru-RU"/>
          <w14:ligatures w14:val="none"/>
        </w:rPr>
        <w:t>семигривенный</w:t>
      </w:r>
      <w:proofErr w:type="spellEnd"/>
      <w:r w:rsidRPr="00D21E8F">
        <w:rPr>
          <w:rFonts w:ascii="Times New Roman" w:eastAsia="CharterITC" w:hAnsi="Times New Roman" w:cs="Times New Roman"/>
          <w:kern w:val="0"/>
          <w:sz w:val="28"/>
          <w:szCs w:val="28"/>
          <w:lang w:eastAsia="ru-RU"/>
          <w14:ligatures w14:val="none"/>
        </w:rPr>
        <w:t xml:space="preserve"> годовой оклад – 173 р. 60 коп. Разночинцы: количество душ – 170, </w:t>
      </w:r>
      <w:proofErr w:type="spellStart"/>
      <w:r w:rsidRPr="00D21E8F">
        <w:rPr>
          <w:rFonts w:ascii="Times New Roman" w:eastAsia="CharterITC" w:hAnsi="Times New Roman" w:cs="Times New Roman"/>
          <w:kern w:val="0"/>
          <w:sz w:val="28"/>
          <w:szCs w:val="28"/>
          <w:lang w:eastAsia="ru-RU"/>
          <w14:ligatures w14:val="none"/>
        </w:rPr>
        <w:t>семигривенный</w:t>
      </w:r>
      <w:proofErr w:type="spellEnd"/>
      <w:r w:rsidRPr="00D21E8F">
        <w:rPr>
          <w:rFonts w:ascii="Times New Roman" w:eastAsia="CharterITC" w:hAnsi="Times New Roman" w:cs="Times New Roman"/>
          <w:kern w:val="0"/>
          <w:sz w:val="28"/>
          <w:szCs w:val="28"/>
          <w:lang w:eastAsia="ru-RU"/>
          <w14:ligatures w14:val="none"/>
        </w:rPr>
        <w:t xml:space="preserve"> годовой оклад – 119 р. 68 коп.</w:t>
      </w:r>
    </w:p>
    <w:p w14:paraId="1C527DB7"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3AD99E4"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1741 г.: Сведения о подушной сборе с посадского поселения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Рыбенского</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острога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Барахович</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П.И., 2019; С. 232]:</w:t>
      </w:r>
    </w:p>
    <w:p w14:paraId="55F59372"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Количество душ – 31, подушный оклад в 40 алтын с человека – 37 р. 20 коп. Плакатные деньги по 2 коп с рубля – 62,5 коп.</w:t>
      </w:r>
    </w:p>
    <w:p w14:paraId="49267187"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2DE1E35"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Середина ХVIII в.: О Московском тракте.</w:t>
      </w:r>
    </w:p>
    <w:p w14:paraId="7E39D31B"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После постройки Московского тракта в середине ХVIII века по Ангаре прекратилось всякое торгово-административное сообщение. Население законсервировалось, образовав особый этнос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ангарцы</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Майничева</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А.Ю., Глухих Е.И., 2013]: «</w:t>
      </w:r>
      <w:r w:rsidRPr="00D21E8F">
        <w:rPr>
          <w:rFonts w:ascii="Times New Roman" w:eastAsia="Times New Roman" w:hAnsi="Times New Roman" w:cs="Times New Roman"/>
          <w:kern w:val="0"/>
          <w:sz w:val="28"/>
          <w:szCs w:val="28"/>
          <w:lang w:eastAsia="ru-RU"/>
          <w14:ligatures w14:val="none"/>
        </w:rPr>
        <w:t>После разведывания южного сухопутного пути и введения движения по Московскому (Иркутскому) тракту Приангарье начало терять свое важное транспортное значение. Однако и в дальнейшем богатые природные ресурсы продолжали обеспечивать немногочисленное русское население практически всем необходимым – пропитанием, материалами для одежды, обуви, домашнего обустройства, тем самым естественно способствуя, при ограниченности доступности края, консервации многих элементов старой культуры, принесенной первопоселенцами. В этом смысле Нижнее Приангарье представляет собой уникальный регион, где сохранены старые формы языка, орудий труда, лова рыбы и охоты, утвари, жилых и хозяйственных построек».</w:t>
      </w:r>
    </w:p>
    <w:p w14:paraId="0B64BCAE"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2A71B14"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Середина ХVIII в.</w:t>
      </w:r>
      <w:proofErr w:type="gram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О</w:t>
      </w:r>
      <w:proofErr w:type="gram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присуде</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Рыбинского острога.</w:t>
      </w:r>
    </w:p>
    <w:p w14:paraId="4FC6AD20"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присуде</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Рыбенского</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острога по ревизской сказке насчитывается 9 селений и 802 души мужского пола.</w:t>
      </w:r>
    </w:p>
    <w:p w14:paraId="13EC7CD2"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727D2FBF"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1772 г.: Численность мужчин в селе Рыбном.</w:t>
      </w:r>
    </w:p>
    <w:p w14:paraId="479D99B6"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 xml:space="preserve">В с. Рыбном насчитывалось 449 жителей мужского пола. </w:t>
      </w:r>
    </w:p>
    <w:p w14:paraId="041EC78B"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BD9CC9B"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1795 г..: Численность населения.</w:t>
      </w:r>
    </w:p>
    <w:p w14:paraId="5D8B171F"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 данным переписи населённый пункт Рыбинский острог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Чадобской</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волости имел 142 души обоего пола. Это была позиция № 6 в списке наиболее населённых поселений. Позицию № 1 занимала село Кежемское (497 душ). Вторым поселением современного Мотыгинского района в этом списке под № 12 было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Мотыгяна</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107 душ (</w:t>
      </w:r>
      <w:proofErr w:type="spellStart"/>
      <w:r w:rsidRPr="00D21E8F">
        <w:rPr>
          <w:rFonts w:ascii="Times New Roman" w:eastAsia="Times New Roman" w:hAnsi="Times New Roman" w:cs="Times New Roman"/>
          <w:kern w:val="0"/>
          <w:sz w:val="28"/>
          <w:szCs w:val="28"/>
          <w:lang w:eastAsia="ru-RU"/>
          <w14:ligatures w14:val="none"/>
        </w:rPr>
        <w:t>Кытманов</w:t>
      </w:r>
      <w:proofErr w:type="spellEnd"/>
      <w:r w:rsidRPr="00D21E8F">
        <w:rPr>
          <w:rFonts w:ascii="Times New Roman" w:eastAsia="Times New Roman" w:hAnsi="Times New Roman" w:cs="Times New Roman"/>
          <w:kern w:val="0"/>
          <w:sz w:val="28"/>
          <w:szCs w:val="28"/>
          <w:lang w:eastAsia="ru-RU"/>
          <w14:ligatures w14:val="none"/>
        </w:rPr>
        <w:t xml:space="preserve"> А.И.</w:t>
      </w:r>
      <w:r w:rsidRPr="00D21E8F">
        <w:rPr>
          <w:rFonts w:ascii="Times New Roman" w:eastAsia="Times New Roman" w:hAnsi="Times New Roman" w:cs="Times New Roman"/>
          <w:kern w:val="0"/>
          <w:sz w:val="28"/>
          <w:szCs w:val="28"/>
          <w:shd w:val="clear" w:color="auto" w:fill="FFFFFF"/>
          <w:lang w:eastAsia="ru-RU"/>
          <w14:ligatures w14:val="none"/>
        </w:rPr>
        <w:t>, 2016; С. 129).</w:t>
      </w:r>
    </w:p>
    <w:p w14:paraId="3C02DEAC"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p>
    <w:p w14:paraId="5525413A"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1797 г.: Пожар в храме Рыбинского острога.</w:t>
      </w:r>
    </w:p>
    <w:p w14:paraId="1144389F"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При пожаре сгорел деревянный храм Рыбинского на Ангаре Спасского прихода. Начато строительство каменного здания храма.</w:t>
      </w:r>
    </w:p>
    <w:p w14:paraId="013CEA7B"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8FC2570"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Конец </w:t>
      </w:r>
      <w:r w:rsidRPr="00D21E8F">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XVIII</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века: Социально-экономическое положение села Рыбного.</w:t>
      </w:r>
    </w:p>
    <w:p w14:paraId="1C34E85F"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К концу </w:t>
      </w:r>
      <w:r w:rsidRPr="00D21E8F">
        <w:rPr>
          <w:rFonts w:ascii="Times New Roman" w:eastAsia="Times New Roman" w:hAnsi="Times New Roman" w:cs="Times New Roman"/>
          <w:kern w:val="0"/>
          <w:sz w:val="28"/>
          <w:szCs w:val="28"/>
          <w:bdr w:val="none" w:sz="0" w:space="0" w:color="auto" w:frame="1"/>
          <w:shd w:val="clear" w:color="auto" w:fill="FFFFFF"/>
          <w:lang w:val="en-US" w:eastAsia="ru-RU"/>
          <w14:ligatures w14:val="none"/>
        </w:rPr>
        <w:t>XVIII</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века – по мере </w:t>
      </w:r>
      <w:r w:rsidRPr="00D21E8F">
        <w:rPr>
          <w:rFonts w:ascii="Times New Roman" w:eastAsia="Times New Roman" w:hAnsi="Times New Roman" w:cs="Times New Roman"/>
          <w:kern w:val="0"/>
          <w:sz w:val="28"/>
          <w:szCs w:val="28"/>
          <w:bdr w:val="none" w:sz="0" w:space="0" w:color="auto" w:frame="1"/>
          <w:lang w:eastAsia="ru-RU"/>
          <w14:ligatures w14:val="none"/>
        </w:rPr>
        <w:t xml:space="preserve">обустройства Иркутского участка Сибирского тракта – экономический и политический центр </w:t>
      </w:r>
      <w:proofErr w:type="spellStart"/>
      <w:r w:rsidRPr="00D21E8F">
        <w:rPr>
          <w:rFonts w:ascii="Times New Roman" w:eastAsia="Times New Roman" w:hAnsi="Times New Roman" w:cs="Times New Roman"/>
          <w:kern w:val="0"/>
          <w:sz w:val="28"/>
          <w:szCs w:val="28"/>
          <w:bdr w:val="none" w:sz="0" w:space="0" w:color="auto" w:frame="1"/>
          <w:lang w:eastAsia="ru-RU"/>
          <w14:ligatures w14:val="none"/>
        </w:rPr>
        <w:t>Приенисейского</w:t>
      </w:r>
      <w:proofErr w:type="spellEnd"/>
      <w:r w:rsidRPr="00D21E8F">
        <w:rPr>
          <w:rFonts w:ascii="Times New Roman" w:eastAsia="Times New Roman" w:hAnsi="Times New Roman" w:cs="Times New Roman"/>
          <w:kern w:val="0"/>
          <w:sz w:val="28"/>
          <w:szCs w:val="28"/>
          <w:bdr w:val="none" w:sz="0" w:space="0" w:color="auto" w:frame="1"/>
          <w:lang w:eastAsia="ru-RU"/>
          <w14:ligatures w14:val="none"/>
        </w:rPr>
        <w:t xml:space="preserve"> края постепенно переместился из Енисейска в Красноярск, а население передвинулось на свободные земли, лежащие южнее, юго-западнее и юго-восточнее. Торговый путь в Китай по Ангаре к тому времени утратил свое былое значение, и населенные пункты на Ангаре, в том числе Рыбное, начали хиреть и приходить в упадок. Такое состояние сохранялось на начала «золотой лихорадки» в 1830-е годы. </w:t>
      </w:r>
    </w:p>
    <w:p w14:paraId="34C349B6"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 xml:space="preserve">Крестьяне и разночинцы острога «употребляемы были в работу» на горный </w:t>
      </w:r>
      <w:proofErr w:type="spellStart"/>
      <w:r w:rsidRPr="00D21E8F">
        <w:rPr>
          <w:rFonts w:ascii="Times New Roman" w:eastAsia="Times New Roman" w:hAnsi="Times New Roman" w:cs="Times New Roman"/>
          <w:kern w:val="0"/>
          <w:sz w:val="28"/>
          <w:szCs w:val="28"/>
          <w:bdr w:val="none" w:sz="0" w:space="0" w:color="auto" w:frame="1"/>
          <w:lang w:eastAsia="ru-RU"/>
          <w14:ligatures w14:val="none"/>
        </w:rPr>
        <w:t>Ирбинский</w:t>
      </w:r>
      <w:proofErr w:type="spellEnd"/>
      <w:r w:rsidRPr="00D21E8F">
        <w:rPr>
          <w:rFonts w:ascii="Times New Roman" w:eastAsia="Times New Roman" w:hAnsi="Times New Roman" w:cs="Times New Roman"/>
          <w:kern w:val="0"/>
          <w:sz w:val="28"/>
          <w:szCs w:val="28"/>
          <w:bdr w:val="none" w:sz="0" w:space="0" w:color="auto" w:frame="1"/>
          <w:lang w:eastAsia="ru-RU"/>
          <w14:ligatures w14:val="none"/>
        </w:rPr>
        <w:t xml:space="preserve"> завод расстоянием «близ 1 000 верст», возили в Бийские крепости провиант, гоняли подворную гоньбу до Канска, работали сплавщиками казенных судов вниз по Ангаре через пороги.</w:t>
      </w:r>
    </w:p>
    <w:p w14:paraId="42EF87FF"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p>
    <w:p w14:paraId="7A411EA8"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p>
    <w:p w14:paraId="2F421376" w14:textId="77777777" w:rsidR="00D21E8F" w:rsidRPr="00D21E8F" w:rsidRDefault="00D21E8F" w:rsidP="00D21E8F">
      <w:pPr>
        <w:keepNext/>
        <w:keepLines/>
        <w:spacing w:before="160" w:after="80" w:line="240" w:lineRule="auto"/>
        <w:ind w:firstLine="708"/>
        <w:jc w:val="both"/>
        <w:outlineLvl w:val="1"/>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pPr>
      <w:bookmarkStart w:id="3" w:name="_Toc230446119"/>
      <w:r w:rsidRPr="00D21E8F">
        <w:rPr>
          <w:rFonts w:asciiTheme="majorHAnsi" w:eastAsiaTheme="majorEastAsia" w:hAnsiTheme="majorHAnsi" w:cstheme="majorBidi"/>
          <w:color w:val="2F5496" w:themeColor="accent1" w:themeShade="BF"/>
          <w:kern w:val="0"/>
          <w:sz w:val="32"/>
          <w:szCs w:val="32"/>
          <w:bdr w:val="none" w:sz="0" w:space="0" w:color="auto" w:frame="1"/>
          <w:shd w:val="clear" w:color="auto" w:fill="FFFFFF"/>
          <w:lang w:eastAsia="ru-RU"/>
          <w14:ligatures w14:val="none"/>
        </w:rPr>
        <w:t>5.3 События XIХ века</w:t>
      </w:r>
      <w:bookmarkEnd w:id="3"/>
    </w:p>
    <w:p w14:paraId="14F1563C"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0985F066"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1801 г.: Каменный храм. </w:t>
      </w:r>
    </w:p>
    <w:p w14:paraId="72644029"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В Рыбном построен каменный [кирпичный] храм: Спасская церковь на Ангаре.</w:t>
      </w:r>
    </w:p>
    <w:p w14:paraId="0AFE4D33"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8E44B02"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1800-е годы: Судьба острога.</w:t>
      </w:r>
    </w:p>
    <w:p w14:paraId="491E6F62"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По непроверенным данным остатки острога исчезли к 1811 году. Острог прожил долгую и счастливую жизнь продолжительностью около 180 лет. Такое утверждение связано со следующими моментами: 1) Острог ни разу не захватывали. 2) Острог ни разу не осаждали и не штурмовали. 3) Острог несколько раз сгнивал или сгорал, но его отстраивали заново. </w:t>
      </w:r>
    </w:p>
    <w:p w14:paraId="2FA3CC68"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39E58866"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1836 г.: Новые люди (</w:t>
      </w:r>
      <w:proofErr w:type="spellStart"/>
      <w:r w:rsidRPr="00D21E8F">
        <w:rPr>
          <w:rFonts w:ascii="Times New Roman" w:eastAsia="Times New Roman" w:hAnsi="Times New Roman" w:cs="Times New Roman"/>
          <w:kern w:val="0"/>
          <w:sz w:val="28"/>
          <w:szCs w:val="28"/>
          <w:lang w:eastAsia="ru-RU"/>
          <w14:ligatures w14:val="none"/>
        </w:rPr>
        <w:t>Кытманов</w:t>
      </w:r>
      <w:proofErr w:type="spellEnd"/>
      <w:r w:rsidRPr="00D21E8F">
        <w:rPr>
          <w:rFonts w:ascii="Times New Roman" w:eastAsia="Times New Roman" w:hAnsi="Times New Roman" w:cs="Times New Roman"/>
          <w:kern w:val="0"/>
          <w:sz w:val="28"/>
          <w:szCs w:val="28"/>
          <w:lang w:eastAsia="ru-RU"/>
          <w14:ligatures w14:val="none"/>
        </w:rPr>
        <w:t xml:space="preserve"> А.И.</w:t>
      </w:r>
      <w:r w:rsidRPr="00D21E8F">
        <w:rPr>
          <w:rFonts w:ascii="Times New Roman" w:eastAsia="Times New Roman" w:hAnsi="Times New Roman" w:cs="Times New Roman"/>
          <w:kern w:val="0"/>
          <w:sz w:val="28"/>
          <w:szCs w:val="28"/>
          <w:shd w:val="clear" w:color="auto" w:fill="FFFFFF"/>
          <w:lang w:eastAsia="ru-RU"/>
          <w14:ligatures w14:val="none"/>
        </w:rPr>
        <w:t>, 2016; С. 243).</w:t>
      </w:r>
    </w:p>
    <w:p w14:paraId="35AE89FF"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В енисейском округе появились новые люди – золотоискатели.</w:t>
      </w:r>
    </w:p>
    <w:p w14:paraId="03F0C66B"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6F8B4FD"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1837 г.: Начало «золотой лихорадки».</w:t>
      </w:r>
    </w:p>
    <w:p w14:paraId="4E4417A4"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Открытие богатых золотых россыпей на ручье Петропавловском, притоке р.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Удерея</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Открыт первый прииск Петропавловский. </w:t>
      </w:r>
    </w:p>
    <w:p w14:paraId="254BBE3B"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5CD9421"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1839 г.: Эпидемия сибирской язвы (</w:t>
      </w:r>
      <w:proofErr w:type="spellStart"/>
      <w:r w:rsidRPr="00D21E8F">
        <w:rPr>
          <w:rFonts w:ascii="Times New Roman" w:eastAsia="Times New Roman" w:hAnsi="Times New Roman" w:cs="Times New Roman"/>
          <w:kern w:val="0"/>
          <w:sz w:val="28"/>
          <w:szCs w:val="28"/>
          <w:lang w:eastAsia="ru-RU"/>
          <w14:ligatures w14:val="none"/>
        </w:rPr>
        <w:t>Кытманов</w:t>
      </w:r>
      <w:proofErr w:type="spellEnd"/>
      <w:r w:rsidRPr="00D21E8F">
        <w:rPr>
          <w:rFonts w:ascii="Times New Roman" w:eastAsia="Times New Roman" w:hAnsi="Times New Roman" w:cs="Times New Roman"/>
          <w:kern w:val="0"/>
          <w:sz w:val="28"/>
          <w:szCs w:val="28"/>
          <w:lang w:eastAsia="ru-RU"/>
          <w14:ligatures w14:val="none"/>
        </w:rPr>
        <w:t xml:space="preserve"> А.И.</w:t>
      </w:r>
      <w:r w:rsidRPr="00D21E8F">
        <w:rPr>
          <w:rFonts w:ascii="Times New Roman" w:eastAsia="Times New Roman" w:hAnsi="Times New Roman" w:cs="Times New Roman"/>
          <w:kern w:val="0"/>
          <w:sz w:val="28"/>
          <w:szCs w:val="28"/>
          <w:shd w:val="clear" w:color="auto" w:fill="FFFFFF"/>
          <w:lang w:eastAsia="ru-RU"/>
          <w14:ligatures w14:val="none"/>
        </w:rPr>
        <w:t>, 2016; С. 247).</w:t>
      </w:r>
    </w:p>
    <w:p w14:paraId="1AB8A6C2"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В Богучанской и Кежемской волостях среди скота сильная эпидемия сибирской язвы.</w:t>
      </w:r>
    </w:p>
    <w:p w14:paraId="38E2221D"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64390DE"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lastRenderedPageBreak/>
        <w:t>Конец 1830-х гг.: Второе дыхание села.</w:t>
      </w:r>
    </w:p>
    <w:p w14:paraId="791988C9"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 xml:space="preserve">С развитием золотодобывающей промышленности в Южно-Енисейском горном округе приангарские поселения ожили и значительно расширились. Село Рыбное стало центральным перевалочным пунктом между приисками Южно-Енисейской тайги и дорогами из Канска, Енисейска и Красноярска. </w:t>
      </w:r>
    </w:p>
    <w:p w14:paraId="63A175B0"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p>
    <w:p w14:paraId="442CC5B7"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1839 г.: Характеристика на старосту.</w:t>
      </w:r>
    </w:p>
    <w:p w14:paraId="04A9E316"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Из характеристики на старосту д. Рыбная Богучанской волости [</w:t>
      </w:r>
      <w:proofErr w:type="spellStart"/>
      <w:r w:rsidRPr="00D21E8F">
        <w:rPr>
          <w:rFonts w:ascii="Times New Roman" w:eastAsia="Times New Roman" w:hAnsi="Times New Roman" w:cs="Times New Roman"/>
          <w:kern w:val="0"/>
          <w:sz w:val="28"/>
          <w:szCs w:val="28"/>
          <w:bdr w:val="none" w:sz="0" w:space="0" w:color="auto" w:frame="1"/>
          <w:lang w:eastAsia="ru-RU"/>
          <w14:ligatures w14:val="none"/>
        </w:rPr>
        <w:t>Андрюсев</w:t>
      </w:r>
      <w:proofErr w:type="spellEnd"/>
      <w:r w:rsidRPr="00D21E8F">
        <w:rPr>
          <w:rFonts w:ascii="Times New Roman" w:eastAsia="Times New Roman" w:hAnsi="Times New Roman" w:cs="Times New Roman"/>
          <w:kern w:val="0"/>
          <w:sz w:val="28"/>
          <w:szCs w:val="28"/>
          <w:bdr w:val="none" w:sz="0" w:space="0" w:color="auto" w:frame="1"/>
          <w:lang w:eastAsia="ru-RU"/>
          <w14:ligatures w14:val="none"/>
        </w:rPr>
        <w:t xml:space="preserve"> Б.Е., 2006]. Староста М. Скурихин: отец троих детей: «Поведение хорошее, состояние добропорядочное, под судом и штрафом не был, примерное хозяйство…».</w:t>
      </w:r>
    </w:p>
    <w:p w14:paraId="04798229"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44831717"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1840–е годы: Новая роль села.</w:t>
      </w:r>
    </w:p>
    <w:p w14:paraId="7419B008"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Для обеспечения обозного движения через село Рыбное появляются новые деревни: Денисова,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Зайцевская</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Кондаки, … В</w:t>
      </w:r>
      <w:r w:rsidRPr="00D21E8F">
        <w:rPr>
          <w:rFonts w:ascii="Times New Roman" w:eastAsia="Times New Roman" w:hAnsi="Times New Roman" w:cs="Times New Roman"/>
          <w:kern w:val="0"/>
          <w:sz w:val="28"/>
          <w:szCs w:val="28"/>
          <w:bdr w:val="none" w:sz="0" w:space="0" w:color="auto" w:frame="1"/>
          <w:lang w:eastAsia="ru-RU"/>
          <w14:ligatures w14:val="none"/>
        </w:rPr>
        <w:t xml:space="preserve"> Южно-Енисейском горном округе появляются новые </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прииски: Крестовоздвиженский (в ХХ веке: посёлок Партизанск),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Александро</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–Ивановский (в ХХ веке: поселок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Южно</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–Енисейск). От Рыбного пробиваются первые прямые дороги на прииски. Появляются первые двухэтажные купеческие дома. Жители Рыбного и окрестных деревень обрели новый вид повинности и деятельности: извоз. Потребности з</w:t>
      </w:r>
      <w:r w:rsidRPr="00D21E8F">
        <w:rPr>
          <w:rFonts w:ascii="Times New Roman" w:eastAsia="Times New Roman" w:hAnsi="Times New Roman" w:cs="Times New Roman"/>
          <w:kern w:val="0"/>
          <w:sz w:val="28"/>
          <w:szCs w:val="28"/>
          <w:bdr w:val="none" w:sz="0" w:space="0" w:color="auto" w:frame="1"/>
          <w:lang w:eastAsia="ru-RU"/>
          <w14:ligatures w14:val="none"/>
        </w:rPr>
        <w:t>олотодобычи дали импульс к развитию промыслов в селениях Рыбинской волости: санного, тележного, каменного, кирпичного, смолокуренного, известкового, гончарного, щепного, бондарно-</w:t>
      </w:r>
      <w:proofErr w:type="spellStart"/>
      <w:r w:rsidRPr="00D21E8F">
        <w:rPr>
          <w:rFonts w:ascii="Times New Roman" w:eastAsia="Times New Roman" w:hAnsi="Times New Roman" w:cs="Times New Roman"/>
          <w:kern w:val="0"/>
          <w:sz w:val="28"/>
          <w:szCs w:val="28"/>
          <w:bdr w:val="none" w:sz="0" w:space="0" w:color="auto" w:frame="1"/>
          <w:lang w:eastAsia="ru-RU"/>
          <w14:ligatures w14:val="none"/>
        </w:rPr>
        <w:t>туесного</w:t>
      </w:r>
      <w:proofErr w:type="spellEnd"/>
      <w:r w:rsidRPr="00D21E8F">
        <w:rPr>
          <w:rFonts w:ascii="Times New Roman" w:eastAsia="Times New Roman" w:hAnsi="Times New Roman" w:cs="Times New Roman"/>
          <w:kern w:val="0"/>
          <w:sz w:val="28"/>
          <w:szCs w:val="28"/>
          <w:bdr w:val="none" w:sz="0" w:space="0" w:color="auto" w:frame="1"/>
          <w:lang w:eastAsia="ru-RU"/>
          <w14:ligatures w14:val="none"/>
        </w:rPr>
        <w:t>, лодочного строительства.</w:t>
      </w:r>
    </w:p>
    <w:p w14:paraId="18832B94"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p>
    <w:p w14:paraId="7B2B8C3A"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 xml:space="preserve">1841 г.: Влияние золотопромышленности </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roofErr w:type="spellStart"/>
      <w:r w:rsidRPr="00D21E8F">
        <w:rPr>
          <w:rFonts w:ascii="Times New Roman" w:eastAsia="Times New Roman" w:hAnsi="Times New Roman" w:cs="Times New Roman"/>
          <w:kern w:val="0"/>
          <w:sz w:val="28"/>
          <w:szCs w:val="28"/>
          <w:lang w:eastAsia="ru-RU"/>
          <w14:ligatures w14:val="none"/>
        </w:rPr>
        <w:t>Кытманов</w:t>
      </w:r>
      <w:proofErr w:type="spellEnd"/>
      <w:r w:rsidRPr="00D21E8F">
        <w:rPr>
          <w:rFonts w:ascii="Times New Roman" w:eastAsia="Times New Roman" w:hAnsi="Times New Roman" w:cs="Times New Roman"/>
          <w:kern w:val="0"/>
          <w:sz w:val="28"/>
          <w:szCs w:val="28"/>
          <w:lang w:eastAsia="ru-RU"/>
          <w14:ligatures w14:val="none"/>
        </w:rPr>
        <w:t xml:space="preserve"> А.И.</w:t>
      </w:r>
      <w:r w:rsidRPr="00D21E8F">
        <w:rPr>
          <w:rFonts w:ascii="Times New Roman" w:eastAsia="Times New Roman" w:hAnsi="Times New Roman" w:cs="Times New Roman"/>
          <w:kern w:val="0"/>
          <w:sz w:val="28"/>
          <w:szCs w:val="28"/>
          <w:shd w:val="clear" w:color="auto" w:fill="FFFFFF"/>
          <w:lang w:eastAsia="ru-RU"/>
          <w14:ligatures w14:val="none"/>
        </w:rPr>
        <w:t>, 2016; С. 258-259).</w:t>
      </w:r>
    </w:p>
    <w:p w14:paraId="50AF8781"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14:ligatures w14:val="none"/>
        </w:rPr>
      </w:pPr>
      <w:r w:rsidRPr="00D21E8F">
        <w:rPr>
          <w:rFonts w:ascii="Times New Roman" w:eastAsia="Times New Roman" w:hAnsi="Times New Roman" w:cs="Times New Roman"/>
          <w:kern w:val="0"/>
          <w:sz w:val="28"/>
          <w:szCs w:val="28"/>
          <w:bdr w:val="none" w:sz="0" w:space="0" w:color="auto" w:frame="1"/>
          <w:shd w:val="clear" w:color="auto" w:fill="FFFFFF"/>
          <w14:ligatures w14:val="none"/>
        </w:rPr>
        <w:t>«Развивающаяся золотопромышленность наряду с хорошим влиянием на край стала проявлять и свои худые стороны. Крестьяне с. Рыбного жалуются на разные притеснения и обиды со стороны золотоискателей, о чём изложили в своём приговоре. Преступления, нахождение мёртвых тел, пьянство увеличилось. Генерал-губернатор Руперт указывает, что поселенцы пропивают свои заработки и одежду, бросают, как и крестьяне, хлебопашество и устремляются на прииски».</w:t>
      </w:r>
    </w:p>
    <w:p w14:paraId="78EE3235"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p>
    <w:p w14:paraId="65090CFE"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1842 г.</w:t>
      </w:r>
      <w:proofErr w:type="gramStart"/>
      <w:r w:rsidRPr="00D21E8F">
        <w:rPr>
          <w:rFonts w:ascii="Times New Roman" w:eastAsia="Times New Roman" w:hAnsi="Times New Roman" w:cs="Times New Roman"/>
          <w:kern w:val="0"/>
          <w:sz w:val="28"/>
          <w:szCs w:val="28"/>
          <w:bdr w:val="none" w:sz="0" w:space="0" w:color="auto" w:frame="1"/>
          <w:lang w:eastAsia="ru-RU"/>
          <w14:ligatures w14:val="none"/>
        </w:rPr>
        <w:t>: О</w:t>
      </w:r>
      <w:proofErr w:type="gramEnd"/>
      <w:r w:rsidRPr="00D21E8F">
        <w:rPr>
          <w:rFonts w:ascii="Times New Roman" w:eastAsia="Times New Roman" w:hAnsi="Times New Roman" w:cs="Times New Roman"/>
          <w:kern w:val="0"/>
          <w:sz w:val="28"/>
          <w:szCs w:val="28"/>
          <w:bdr w:val="none" w:sz="0" w:space="0" w:color="auto" w:frame="1"/>
          <w:lang w:eastAsia="ru-RU"/>
          <w14:ligatures w14:val="none"/>
        </w:rPr>
        <w:t xml:space="preserve"> пьянстве </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roofErr w:type="spellStart"/>
      <w:r w:rsidRPr="00D21E8F">
        <w:rPr>
          <w:rFonts w:ascii="Times New Roman" w:eastAsia="Times New Roman" w:hAnsi="Times New Roman" w:cs="Times New Roman"/>
          <w:kern w:val="0"/>
          <w:sz w:val="28"/>
          <w:szCs w:val="28"/>
          <w:lang w:eastAsia="ru-RU"/>
          <w14:ligatures w14:val="none"/>
        </w:rPr>
        <w:t>Кытманов</w:t>
      </w:r>
      <w:proofErr w:type="spellEnd"/>
      <w:r w:rsidRPr="00D21E8F">
        <w:rPr>
          <w:rFonts w:ascii="Times New Roman" w:eastAsia="Times New Roman" w:hAnsi="Times New Roman" w:cs="Times New Roman"/>
          <w:kern w:val="0"/>
          <w:sz w:val="28"/>
          <w:szCs w:val="28"/>
          <w:lang w:eastAsia="ru-RU"/>
          <w14:ligatures w14:val="none"/>
        </w:rPr>
        <w:t xml:space="preserve"> А.И.</w:t>
      </w:r>
      <w:r w:rsidRPr="00D21E8F">
        <w:rPr>
          <w:rFonts w:ascii="Times New Roman" w:eastAsia="Times New Roman" w:hAnsi="Times New Roman" w:cs="Times New Roman"/>
          <w:kern w:val="0"/>
          <w:sz w:val="28"/>
          <w:szCs w:val="28"/>
          <w:shd w:val="clear" w:color="auto" w:fill="FFFFFF"/>
          <w:lang w:eastAsia="ru-RU"/>
          <w14:ligatures w14:val="none"/>
        </w:rPr>
        <w:t>, 2016; С. 265).</w:t>
      </w:r>
    </w:p>
    <w:p w14:paraId="2744624A"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«Несмотря на запрещение, вино тайно ввозилось на прииски; главное же пьянство у рабочих было при выходе с приисков после расчёта. Рабочие Южной тайги выходили по рыбинской дороге, Климовская, выходящая с приисков к Енисею, ещё только устраивалась.</w:t>
      </w:r>
    </w:p>
    <w:p w14:paraId="057B6796"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 xml:space="preserve">В селе Рыбном было безбашенное пьянство. Рыбинские крестьяне составили приговор, что им стала не выносима золотопромышленность: масса преступлений заставляет их нести много повинностей, содержать под стражей арестованных, перевозить их на подводах, ловить беглых, караулить мёртвые тела, содержать квартиры для нижних чинов и т.д. Всё это им приходится </w:t>
      </w:r>
      <w:r w:rsidRPr="00D21E8F">
        <w:rPr>
          <w:rFonts w:ascii="Times New Roman" w:eastAsia="Times New Roman" w:hAnsi="Times New Roman" w:cs="Times New Roman"/>
          <w:kern w:val="0"/>
          <w:sz w:val="28"/>
          <w:szCs w:val="28"/>
          <w:bdr w:val="none" w:sz="0" w:space="0" w:color="auto" w:frame="1"/>
          <w:lang w:eastAsia="ru-RU"/>
          <w14:ligatures w14:val="none"/>
        </w:rPr>
        <w:lastRenderedPageBreak/>
        <w:t>делать безвозмездно, а между тем золотопромышленники, для которых создавались все эти несносные повинности, обогащаются».</w:t>
      </w:r>
    </w:p>
    <w:p w14:paraId="6A418988"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p>
    <w:p w14:paraId="6F460E67"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1846 г.</w:t>
      </w:r>
      <w:proofErr w:type="gramStart"/>
      <w:r w:rsidRPr="00D21E8F">
        <w:rPr>
          <w:rFonts w:ascii="Times New Roman" w:eastAsia="Times New Roman" w:hAnsi="Times New Roman" w:cs="Times New Roman"/>
          <w:kern w:val="0"/>
          <w:sz w:val="28"/>
          <w:szCs w:val="28"/>
          <w:bdr w:val="none" w:sz="0" w:space="0" w:color="auto" w:frame="1"/>
          <w:lang w:eastAsia="ru-RU"/>
          <w14:ligatures w14:val="none"/>
        </w:rPr>
        <w:t>: О</w:t>
      </w:r>
      <w:proofErr w:type="gramEnd"/>
      <w:r w:rsidRPr="00D21E8F">
        <w:rPr>
          <w:rFonts w:ascii="Times New Roman" w:eastAsia="Times New Roman" w:hAnsi="Times New Roman" w:cs="Times New Roman"/>
          <w:kern w:val="0"/>
          <w:sz w:val="28"/>
          <w:szCs w:val="28"/>
          <w:bdr w:val="none" w:sz="0" w:space="0" w:color="auto" w:frame="1"/>
          <w:lang w:eastAsia="ru-RU"/>
          <w14:ligatures w14:val="none"/>
        </w:rPr>
        <w:t xml:space="preserve"> переселении </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roofErr w:type="spellStart"/>
      <w:r w:rsidRPr="00D21E8F">
        <w:rPr>
          <w:rFonts w:ascii="Times New Roman" w:eastAsia="Times New Roman" w:hAnsi="Times New Roman" w:cs="Times New Roman"/>
          <w:kern w:val="0"/>
          <w:sz w:val="28"/>
          <w:szCs w:val="28"/>
          <w:lang w:eastAsia="ru-RU"/>
          <w14:ligatures w14:val="none"/>
        </w:rPr>
        <w:t>Кытманов</w:t>
      </w:r>
      <w:proofErr w:type="spellEnd"/>
      <w:r w:rsidRPr="00D21E8F">
        <w:rPr>
          <w:rFonts w:ascii="Times New Roman" w:eastAsia="Times New Roman" w:hAnsi="Times New Roman" w:cs="Times New Roman"/>
          <w:kern w:val="0"/>
          <w:sz w:val="28"/>
          <w:szCs w:val="28"/>
          <w:lang w:eastAsia="ru-RU"/>
          <w14:ligatures w14:val="none"/>
        </w:rPr>
        <w:t xml:space="preserve"> А.И.</w:t>
      </w:r>
      <w:r w:rsidRPr="00D21E8F">
        <w:rPr>
          <w:rFonts w:ascii="Times New Roman" w:eastAsia="Times New Roman" w:hAnsi="Times New Roman" w:cs="Times New Roman"/>
          <w:kern w:val="0"/>
          <w:sz w:val="28"/>
          <w:szCs w:val="28"/>
          <w:shd w:val="clear" w:color="auto" w:fill="FFFFFF"/>
          <w:lang w:eastAsia="ru-RU"/>
          <w14:ligatures w14:val="none"/>
        </w:rPr>
        <w:t>, 2016; С. 286).</w:t>
      </w:r>
    </w:p>
    <w:p w14:paraId="6DA38A1D"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«Крестьяне села Рыбного просили разрешения переселиться им в другие деревни Богучанской волости, но в этом им было отказано. Окружной начальник Булатов доказывал, что не только в Рыбной, но и везде привлекаются лица, прикосновенные к следствию, что можно облегчить положение крестьян, если не заставлять их во время полевых работ ловить рабочих, бежавших с приисков; ограничить разъезды, если можно».</w:t>
      </w:r>
    </w:p>
    <w:p w14:paraId="35F66EC0"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p>
    <w:p w14:paraId="4A038B19"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1854 г.</w:t>
      </w:r>
      <w:proofErr w:type="gramStart"/>
      <w:r w:rsidRPr="00D21E8F">
        <w:rPr>
          <w:rFonts w:ascii="Times New Roman" w:eastAsia="Times New Roman" w:hAnsi="Times New Roman" w:cs="Times New Roman"/>
          <w:kern w:val="0"/>
          <w:sz w:val="28"/>
          <w:szCs w:val="28"/>
          <w:bdr w:val="none" w:sz="0" w:space="0" w:color="auto" w:frame="1"/>
          <w:lang w:eastAsia="ru-RU"/>
          <w14:ligatures w14:val="none"/>
        </w:rPr>
        <w:t>: О</w:t>
      </w:r>
      <w:proofErr w:type="gramEnd"/>
      <w:r w:rsidRPr="00D21E8F">
        <w:rPr>
          <w:rFonts w:ascii="Times New Roman" w:eastAsia="Times New Roman" w:hAnsi="Times New Roman" w:cs="Times New Roman"/>
          <w:kern w:val="0"/>
          <w:sz w:val="28"/>
          <w:szCs w:val="28"/>
          <w:bdr w:val="none" w:sz="0" w:space="0" w:color="auto" w:frame="1"/>
          <w:lang w:eastAsia="ru-RU"/>
          <w14:ligatures w14:val="none"/>
        </w:rPr>
        <w:t xml:space="preserve"> кушанье в питейном доме </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roofErr w:type="spellStart"/>
      <w:r w:rsidRPr="00D21E8F">
        <w:rPr>
          <w:rFonts w:ascii="Times New Roman" w:eastAsia="Times New Roman" w:hAnsi="Times New Roman" w:cs="Times New Roman"/>
          <w:kern w:val="0"/>
          <w:sz w:val="28"/>
          <w:szCs w:val="28"/>
          <w:lang w:eastAsia="ru-RU"/>
          <w14:ligatures w14:val="none"/>
        </w:rPr>
        <w:t>Кытманов</w:t>
      </w:r>
      <w:proofErr w:type="spellEnd"/>
      <w:r w:rsidRPr="00D21E8F">
        <w:rPr>
          <w:rFonts w:ascii="Times New Roman" w:eastAsia="Times New Roman" w:hAnsi="Times New Roman" w:cs="Times New Roman"/>
          <w:kern w:val="0"/>
          <w:sz w:val="28"/>
          <w:szCs w:val="28"/>
          <w:lang w:eastAsia="ru-RU"/>
          <w14:ligatures w14:val="none"/>
        </w:rPr>
        <w:t xml:space="preserve"> А.И.</w:t>
      </w:r>
      <w:r w:rsidRPr="00D21E8F">
        <w:rPr>
          <w:rFonts w:ascii="Times New Roman" w:eastAsia="Times New Roman" w:hAnsi="Times New Roman" w:cs="Times New Roman"/>
          <w:kern w:val="0"/>
          <w:sz w:val="28"/>
          <w:szCs w:val="28"/>
          <w:shd w:val="clear" w:color="auto" w:fill="FFFFFF"/>
          <w:lang w:eastAsia="ru-RU"/>
          <w14:ligatures w14:val="none"/>
        </w:rPr>
        <w:t>, 2016; С. 330).</w:t>
      </w:r>
    </w:p>
    <w:p w14:paraId="04FC25A3"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 xml:space="preserve">«При рыбинском питейном доме разрешена продажа </w:t>
      </w:r>
      <w:proofErr w:type="spellStart"/>
      <w:r w:rsidRPr="00D21E8F">
        <w:rPr>
          <w:rFonts w:ascii="Times New Roman" w:eastAsia="Times New Roman" w:hAnsi="Times New Roman" w:cs="Times New Roman"/>
          <w:kern w:val="0"/>
          <w:sz w:val="28"/>
          <w:szCs w:val="28"/>
          <w:bdr w:val="none" w:sz="0" w:space="0" w:color="auto" w:frame="1"/>
          <w:lang w:eastAsia="ru-RU"/>
          <w14:ligatures w14:val="none"/>
        </w:rPr>
        <w:t>кушаньев</w:t>
      </w:r>
      <w:proofErr w:type="spellEnd"/>
      <w:r w:rsidRPr="00D21E8F">
        <w:rPr>
          <w:rFonts w:ascii="Times New Roman" w:eastAsia="Times New Roman" w:hAnsi="Times New Roman" w:cs="Times New Roman"/>
          <w:kern w:val="0"/>
          <w:sz w:val="28"/>
          <w:szCs w:val="28"/>
          <w:bdr w:val="none" w:sz="0" w:space="0" w:color="auto" w:frame="1"/>
          <w:lang w:eastAsia="ru-RU"/>
          <w14:ligatures w14:val="none"/>
        </w:rPr>
        <w:t xml:space="preserve"> (за право уплачивалось 70 р. 50 к.)».</w:t>
      </w:r>
    </w:p>
    <w:p w14:paraId="583C92BD"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p>
    <w:p w14:paraId="26D6432A"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1856 г.</w:t>
      </w:r>
      <w:proofErr w:type="gramStart"/>
      <w:r w:rsidRPr="00D21E8F">
        <w:rPr>
          <w:rFonts w:ascii="Times New Roman" w:eastAsia="Times New Roman" w:hAnsi="Times New Roman" w:cs="Times New Roman"/>
          <w:kern w:val="0"/>
          <w:sz w:val="28"/>
          <w:szCs w:val="28"/>
          <w:bdr w:val="none" w:sz="0" w:space="0" w:color="auto" w:frame="1"/>
          <w:lang w:eastAsia="ru-RU"/>
          <w14:ligatures w14:val="none"/>
        </w:rPr>
        <w:t>: Об</w:t>
      </w:r>
      <w:proofErr w:type="gramEnd"/>
      <w:r w:rsidRPr="00D21E8F">
        <w:rPr>
          <w:rFonts w:ascii="Times New Roman" w:eastAsia="Times New Roman" w:hAnsi="Times New Roman" w:cs="Times New Roman"/>
          <w:kern w:val="0"/>
          <w:sz w:val="28"/>
          <w:szCs w:val="28"/>
          <w:bdr w:val="none" w:sz="0" w:space="0" w:color="auto" w:frame="1"/>
          <w:lang w:eastAsia="ru-RU"/>
          <w14:ligatures w14:val="none"/>
        </w:rPr>
        <w:t xml:space="preserve"> отмежевании </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roofErr w:type="spellStart"/>
      <w:r w:rsidRPr="00D21E8F">
        <w:rPr>
          <w:rFonts w:ascii="Times New Roman" w:eastAsia="Times New Roman" w:hAnsi="Times New Roman" w:cs="Times New Roman"/>
          <w:kern w:val="0"/>
          <w:sz w:val="28"/>
          <w:szCs w:val="28"/>
          <w:lang w:eastAsia="ru-RU"/>
          <w14:ligatures w14:val="none"/>
        </w:rPr>
        <w:t>Кытманов</w:t>
      </w:r>
      <w:proofErr w:type="spellEnd"/>
      <w:r w:rsidRPr="00D21E8F">
        <w:rPr>
          <w:rFonts w:ascii="Times New Roman" w:eastAsia="Times New Roman" w:hAnsi="Times New Roman" w:cs="Times New Roman"/>
          <w:kern w:val="0"/>
          <w:sz w:val="28"/>
          <w:szCs w:val="28"/>
          <w:lang w:eastAsia="ru-RU"/>
          <w14:ligatures w14:val="none"/>
        </w:rPr>
        <w:t xml:space="preserve"> А.И.</w:t>
      </w:r>
      <w:r w:rsidRPr="00D21E8F">
        <w:rPr>
          <w:rFonts w:ascii="Times New Roman" w:eastAsia="Times New Roman" w:hAnsi="Times New Roman" w:cs="Times New Roman"/>
          <w:kern w:val="0"/>
          <w:sz w:val="28"/>
          <w:szCs w:val="28"/>
          <w:shd w:val="clear" w:color="auto" w:fill="FFFFFF"/>
          <w:lang w:eastAsia="ru-RU"/>
          <w14:ligatures w14:val="none"/>
        </w:rPr>
        <w:t>, 2016; С. 342).</w:t>
      </w:r>
    </w:p>
    <w:p w14:paraId="04DB6852"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 xml:space="preserve">«Окружному землемеру </w:t>
      </w:r>
      <w:proofErr w:type="spellStart"/>
      <w:r w:rsidRPr="00D21E8F">
        <w:rPr>
          <w:rFonts w:ascii="Times New Roman" w:eastAsia="Times New Roman" w:hAnsi="Times New Roman" w:cs="Times New Roman"/>
          <w:kern w:val="0"/>
          <w:sz w:val="28"/>
          <w:szCs w:val="28"/>
          <w:bdr w:val="none" w:sz="0" w:space="0" w:color="auto" w:frame="1"/>
          <w:lang w:eastAsia="ru-RU"/>
          <w14:ligatures w14:val="none"/>
        </w:rPr>
        <w:t>Семчевскому</w:t>
      </w:r>
      <w:proofErr w:type="spellEnd"/>
      <w:r w:rsidRPr="00D21E8F">
        <w:rPr>
          <w:rFonts w:ascii="Times New Roman" w:eastAsia="Times New Roman" w:hAnsi="Times New Roman" w:cs="Times New Roman"/>
          <w:kern w:val="0"/>
          <w:sz w:val="28"/>
          <w:szCs w:val="28"/>
          <w:bdr w:val="none" w:sz="0" w:space="0" w:color="auto" w:frame="1"/>
          <w:lang w:eastAsia="ru-RU"/>
          <w14:ligatures w14:val="none"/>
        </w:rPr>
        <w:t xml:space="preserve"> поручено отмежевать крестьянам Рыбной, Денисовой, Сметаниной и </w:t>
      </w:r>
      <w:proofErr w:type="spellStart"/>
      <w:r w:rsidRPr="00D21E8F">
        <w:rPr>
          <w:rFonts w:ascii="Times New Roman" w:eastAsia="Times New Roman" w:hAnsi="Times New Roman" w:cs="Times New Roman"/>
          <w:kern w:val="0"/>
          <w:sz w:val="28"/>
          <w:szCs w:val="28"/>
          <w:bdr w:val="none" w:sz="0" w:space="0" w:color="auto" w:frame="1"/>
          <w:lang w:eastAsia="ru-RU"/>
          <w14:ligatures w14:val="none"/>
        </w:rPr>
        <w:t>Пашеной</w:t>
      </w:r>
      <w:proofErr w:type="spellEnd"/>
      <w:r w:rsidRPr="00D21E8F">
        <w:rPr>
          <w:rFonts w:ascii="Times New Roman" w:eastAsia="Times New Roman" w:hAnsi="Times New Roman" w:cs="Times New Roman"/>
          <w:kern w:val="0"/>
          <w:sz w:val="28"/>
          <w:szCs w:val="28"/>
          <w:bdr w:val="none" w:sz="0" w:space="0" w:color="auto" w:frame="1"/>
          <w:lang w:eastAsia="ru-RU"/>
          <w14:ligatures w14:val="none"/>
        </w:rPr>
        <w:t xml:space="preserve"> по полных 21 десятины земли по числу душ последней ревизии».</w:t>
      </w:r>
    </w:p>
    <w:p w14:paraId="703DBEE5"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p>
    <w:p w14:paraId="0BD13E5F"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 xml:space="preserve">1857 г.: Завершение строительства </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придела.</w:t>
      </w:r>
    </w:p>
    <w:p w14:paraId="75527AA1"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К зданию Спасской церкви на Ангаре, стоящей на Рыбинском утёсе, с северной стороны здания прис</w:t>
      </w:r>
      <w:r w:rsidRPr="00D21E8F">
        <w:rPr>
          <w:rFonts w:ascii="Times New Roman" w:eastAsia="Times New Roman" w:hAnsi="Times New Roman" w:cs="Times New Roman"/>
          <w:kern w:val="0"/>
          <w:sz w:val="28"/>
          <w:szCs w:val="28"/>
          <w:bdr w:val="none" w:sz="0" w:space="0" w:color="auto" w:frame="1"/>
          <w:lang w:eastAsia="ru-RU"/>
          <w14:ligatures w14:val="none"/>
        </w:rPr>
        <w:t xml:space="preserve">троен придел </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во имя апостолов Петра и Павла. Храм получил новое название: Спасская церковь на Ангаре с приделом во имя апостолов Петра и Павла.</w:t>
      </w:r>
    </w:p>
    <w:p w14:paraId="78377490"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p>
    <w:p w14:paraId="027F9EBE"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 xml:space="preserve">26-28 июня 1863 г.: Пребывание в селе Рыбном епископа Енисейского и Красноярского Никодима </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Фирсанкова</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Л.И., 2022].</w:t>
      </w:r>
    </w:p>
    <w:p w14:paraId="74F99E2F"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 xml:space="preserve">Прибыл епископ на лошадях из села Казачинского через </w:t>
      </w:r>
      <w:proofErr w:type="spellStart"/>
      <w:r w:rsidRPr="00D21E8F">
        <w:rPr>
          <w:rFonts w:ascii="Times New Roman" w:eastAsia="Times New Roman" w:hAnsi="Times New Roman" w:cs="Times New Roman"/>
          <w:kern w:val="0"/>
          <w:sz w:val="28"/>
          <w:szCs w:val="28"/>
          <w:bdr w:val="none" w:sz="0" w:space="0" w:color="auto" w:frame="1"/>
          <w:lang w:eastAsia="ru-RU"/>
          <w14:ligatures w14:val="none"/>
        </w:rPr>
        <w:t>Кандаки</w:t>
      </w:r>
      <w:proofErr w:type="spellEnd"/>
      <w:r w:rsidRPr="00D21E8F">
        <w:rPr>
          <w:rFonts w:ascii="Times New Roman" w:eastAsia="Times New Roman" w:hAnsi="Times New Roman" w:cs="Times New Roman"/>
          <w:kern w:val="0"/>
          <w:sz w:val="28"/>
          <w:szCs w:val="28"/>
          <w:bdr w:val="none" w:sz="0" w:space="0" w:color="auto" w:frame="1"/>
          <w:lang w:eastAsia="ru-RU"/>
          <w14:ligatures w14:val="none"/>
        </w:rPr>
        <w:t xml:space="preserve"> к Рыбинскому перевозу. Переправлен паромом. Проживал у местного священника отца Кирилла. В 12:00 28 июня убыл в Мотыгино на ладье. Цель поездки: посещение храмов Рыбинского прихода. Самый дальний храм: церковь села Паново (дни пребывания: 9-10 августа 1863 года).</w:t>
      </w:r>
    </w:p>
    <w:p w14:paraId="27367600"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p>
    <w:p w14:paraId="6F59B165"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1864 г.: Численность дворов.</w:t>
      </w:r>
    </w:p>
    <w:p w14:paraId="5EF74FE6"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В селе Рыбном более 50 дворов.</w:t>
      </w:r>
    </w:p>
    <w:p w14:paraId="50C10D16"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p>
    <w:p w14:paraId="191FD95D"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1882 г.:</w:t>
      </w:r>
    </w:p>
    <w:p w14:paraId="75E28C7D"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 xml:space="preserve">03.06.1882. Третьего мая 1882 года в 6 ч. 30 мин караван паузков убыл от г. Иркутска вниз по течению реки Ангара в г. Енисейск. Ровно через месяц после выхода из г. Иркутска караван паузков прибыл в село Рыбное. В составе этого каравана на паузке купца Пашковского для изучения фарватера реки Ангара шёл будущий капитан парохода «Святитель Николай» Калистратов В.В. До устья Ангары оставалось 105 км или 1-2 дня хода по течению реки. </w:t>
      </w:r>
      <w:r w:rsidRPr="00D21E8F">
        <w:rPr>
          <w:rFonts w:ascii="Times New Roman" w:eastAsia="Times New Roman" w:hAnsi="Times New Roman" w:cs="Times New Roman"/>
          <w:kern w:val="0"/>
          <w:sz w:val="28"/>
          <w:szCs w:val="28"/>
          <w:bdr w:val="none" w:sz="0" w:space="0" w:color="auto" w:frame="1"/>
          <w:lang w:eastAsia="ru-RU"/>
          <w14:ligatures w14:val="none"/>
        </w:rPr>
        <w:lastRenderedPageBreak/>
        <w:t>Обратный путь «Енисейск – Иркутск» (против течения) при наличии паруса, носовой, кормовой, боковой греби занимал 3 месяца…</w:t>
      </w:r>
    </w:p>
    <w:p w14:paraId="0F349119"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 xml:space="preserve">В апреле 1883 года было дано разрешение на строительство </w:t>
      </w:r>
      <w:proofErr w:type="spellStart"/>
      <w:r w:rsidRPr="00D21E8F">
        <w:rPr>
          <w:rFonts w:ascii="Times New Roman" w:eastAsia="Times New Roman" w:hAnsi="Times New Roman" w:cs="Times New Roman"/>
          <w:kern w:val="0"/>
          <w:sz w:val="28"/>
          <w:szCs w:val="28"/>
          <w:bdr w:val="none" w:sz="0" w:space="0" w:color="auto" w:frame="1"/>
          <w:lang w:eastAsia="ru-RU"/>
          <w14:ligatures w14:val="none"/>
        </w:rPr>
        <w:t>Объ</w:t>
      </w:r>
      <w:proofErr w:type="spellEnd"/>
      <w:r w:rsidRPr="00D21E8F">
        <w:rPr>
          <w:rFonts w:ascii="Times New Roman" w:eastAsia="Times New Roman" w:hAnsi="Times New Roman" w:cs="Times New Roman"/>
          <w:kern w:val="0"/>
          <w:sz w:val="28"/>
          <w:szCs w:val="28"/>
          <w:bdr w:val="none" w:sz="0" w:space="0" w:color="auto" w:frame="1"/>
          <w:lang w:eastAsia="ru-RU"/>
          <w14:ligatures w14:val="none"/>
        </w:rPr>
        <w:t xml:space="preserve">–Енисейского канала для перевозки грузов по маршруту «Иркутск-Тюмень». На Ангару предполагалась завозка оборудования для золотодобычи, </w:t>
      </w:r>
      <w:proofErr w:type="gramStart"/>
      <w:r w:rsidRPr="00D21E8F">
        <w:rPr>
          <w:rFonts w:ascii="Times New Roman" w:eastAsia="Times New Roman" w:hAnsi="Times New Roman" w:cs="Times New Roman"/>
          <w:kern w:val="0"/>
          <w:sz w:val="28"/>
          <w:szCs w:val="28"/>
          <w:bdr w:val="none" w:sz="0" w:space="0" w:color="auto" w:frame="1"/>
          <w:lang w:eastAsia="ru-RU"/>
          <w14:ligatures w14:val="none"/>
        </w:rPr>
        <w:t>товаров,  зерна</w:t>
      </w:r>
      <w:proofErr w:type="gramEnd"/>
      <w:r w:rsidRPr="00D21E8F">
        <w:rPr>
          <w:rFonts w:ascii="Times New Roman" w:eastAsia="Times New Roman" w:hAnsi="Times New Roman" w:cs="Times New Roman"/>
          <w:kern w:val="0"/>
          <w:sz w:val="28"/>
          <w:szCs w:val="28"/>
          <w:bdr w:val="none" w:sz="0" w:space="0" w:color="auto" w:frame="1"/>
          <w:lang w:eastAsia="ru-RU"/>
          <w14:ligatures w14:val="none"/>
        </w:rPr>
        <w:t xml:space="preserve">. Из Иркутска – товаров китайского импорта, например, чая. </w:t>
      </w:r>
      <w:proofErr w:type="spellStart"/>
      <w:r w:rsidRPr="00D21E8F">
        <w:rPr>
          <w:rFonts w:ascii="Times New Roman" w:eastAsia="Times New Roman" w:hAnsi="Times New Roman" w:cs="Times New Roman"/>
          <w:kern w:val="0"/>
          <w:sz w:val="28"/>
          <w:szCs w:val="28"/>
          <w:bdr w:val="none" w:sz="0" w:space="0" w:color="auto" w:frame="1"/>
          <w:lang w:eastAsia="ru-RU"/>
          <w14:ligatures w14:val="none"/>
        </w:rPr>
        <w:t>Ангаро</w:t>
      </w:r>
      <w:proofErr w:type="spellEnd"/>
      <w:r w:rsidRPr="00D21E8F">
        <w:rPr>
          <w:rFonts w:ascii="Times New Roman" w:eastAsia="Times New Roman" w:hAnsi="Times New Roman" w:cs="Times New Roman"/>
          <w:kern w:val="0"/>
          <w:sz w:val="28"/>
          <w:szCs w:val="28"/>
          <w:bdr w:val="none" w:sz="0" w:space="0" w:color="auto" w:frame="1"/>
          <w:lang w:eastAsia="ru-RU"/>
          <w14:ligatures w14:val="none"/>
        </w:rPr>
        <w:t xml:space="preserve">-Енисейская часть </w:t>
      </w:r>
      <w:proofErr w:type="spellStart"/>
      <w:r w:rsidRPr="00D21E8F">
        <w:rPr>
          <w:rFonts w:ascii="Times New Roman" w:eastAsia="Times New Roman" w:hAnsi="Times New Roman" w:cs="Times New Roman"/>
          <w:kern w:val="0"/>
          <w:sz w:val="28"/>
          <w:szCs w:val="28"/>
          <w:bdr w:val="none" w:sz="0" w:space="0" w:color="auto" w:frame="1"/>
          <w:lang w:eastAsia="ru-RU"/>
          <w14:ligatures w14:val="none"/>
        </w:rPr>
        <w:t>Объ</w:t>
      </w:r>
      <w:proofErr w:type="spellEnd"/>
      <w:r w:rsidRPr="00D21E8F">
        <w:rPr>
          <w:rFonts w:ascii="Times New Roman" w:eastAsia="Times New Roman" w:hAnsi="Times New Roman" w:cs="Times New Roman"/>
          <w:kern w:val="0"/>
          <w:sz w:val="28"/>
          <w:szCs w:val="28"/>
          <w:bdr w:val="none" w:sz="0" w:space="0" w:color="auto" w:frame="1"/>
          <w:lang w:eastAsia="ru-RU"/>
          <w14:ligatures w14:val="none"/>
        </w:rPr>
        <w:t>-Енисейского канала заработала в 1887 году.</w:t>
      </w:r>
    </w:p>
    <w:p w14:paraId="6EAF1EF5"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05 мая 1897 года парохода «Святитель Николай» под управлением капитана Калистратова В.В. начал двухдневный рейс по маршруту «город Красноярск – село Минусинское». В числе пассажиров к месту своей ссылки ехали большевики В.И. Ульянов (Ленин), В.В. Старков, Г.М. Кржижановский.</w:t>
      </w:r>
    </w:p>
    <w:p w14:paraId="4F4383A8"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Владимиров, Е. К истории парохода «Святитель Николай» // Ангарский рабочий. – № 40 от 01.04.1980. – С. 4.</w:t>
      </w:r>
    </w:p>
    <w:p w14:paraId="6C1E982C"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6CC0CF83"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1891 г.: Сведения о селе.</w:t>
      </w:r>
    </w:p>
    <w:p w14:paraId="3BE5B46C"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Дворов – 72. Население: 194 души мужского пола, 227 душ женского пола.</w:t>
      </w:r>
    </w:p>
    <w:p w14:paraId="7647795C"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F07AE5E"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31 июля 1891 г.: Посещение Божьего дома епископом Енисейским и Красноярским Тихоном, направлявшимся вверх по Ангаре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Фирсанкова</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Л.И., 2022].</w:t>
      </w:r>
    </w:p>
    <w:p w14:paraId="54B90E02"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Во время поездки в Ангарский край по реке для посещения церквей Его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Преосвятейшество</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Преосвященнейший</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Тихон, епископа Енисейского и Красноярского, посетил село Рыбное. По приезду совершил в храме Божественную литургию, вручил местному священнику отцу Александру Масленникову камилавку [</w:t>
      </w:r>
      <w:r w:rsidRPr="00D21E8F">
        <w:rPr>
          <w:rFonts w:ascii="Times New Roman" w:eastAsia="Times New Roman" w:hAnsi="Times New Roman" w:cs="Times New Roman"/>
          <w:color w:val="0A0A0A"/>
          <w:kern w:val="0"/>
          <w:sz w:val="28"/>
          <w:szCs w:val="28"/>
          <w:bdr w:val="none" w:sz="0" w:space="0" w:color="auto" w:frame="1"/>
          <w:shd w:val="clear" w:color="auto" w:fill="FFFFFF"/>
          <w:lang w:eastAsia="ru-RU"/>
          <w14:ligatures w14:val="none"/>
        </w:rPr>
        <w:t xml:space="preserve">богослужебный головной убор в виде расширяющегося кверху цилиндра без полей фиолетового цвета для белого духовенства; служит почетной церковной наградой для священников и диаконов, свидетельствующей об усердном служении; является </w:t>
      </w: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Синодальной наградой; вручается епископом].</w:t>
      </w:r>
    </w:p>
    <w:p w14:paraId="5A5B55F7"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Рыбинский приход раскинут на 137 вёрст. Следующим днём Его Преосвященство в 9:30 убыл в деревню Мотыгино, в которой имелся молитвенный дом с алтарём. Самая дальняя церковь епископата была посещена 10 августа в селе Паново.</w:t>
      </w:r>
    </w:p>
    <w:p w14:paraId="7CFDCC81"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F9B60A8"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16 августа 1891 г.: </w:t>
      </w:r>
    </w:p>
    <w:p w14:paraId="76D7E72B"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16:00–19:00. Посещение Божьего дома и дома священника епископом Енисейским и Красноярским Тихоном, возвращающимся в Красноярск после посещения ангарских церквей епископата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Фирсанкова</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Л.И., 2022].</w:t>
      </w:r>
    </w:p>
    <w:p w14:paraId="53CC4A2A"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5F461CAD"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1893 г.</w:t>
      </w:r>
      <w:proofErr w:type="gramStart"/>
      <w:r w:rsidRPr="00D21E8F">
        <w:rPr>
          <w:rFonts w:ascii="Times New Roman" w:eastAsia="Times New Roman" w:hAnsi="Times New Roman" w:cs="Times New Roman"/>
          <w:kern w:val="0"/>
          <w:sz w:val="28"/>
          <w:szCs w:val="28"/>
          <w:bdr w:val="none" w:sz="0" w:space="0" w:color="auto" w:frame="1"/>
          <w:lang w:eastAsia="ru-RU"/>
          <w14:ligatures w14:val="none"/>
        </w:rPr>
        <w:t>: О</w:t>
      </w:r>
      <w:proofErr w:type="gramEnd"/>
      <w:r w:rsidRPr="00D21E8F">
        <w:rPr>
          <w:rFonts w:ascii="Times New Roman" w:eastAsia="Times New Roman" w:hAnsi="Times New Roman" w:cs="Times New Roman"/>
          <w:kern w:val="0"/>
          <w:sz w:val="28"/>
          <w:szCs w:val="28"/>
          <w:bdr w:val="none" w:sz="0" w:space="0" w:color="auto" w:frame="1"/>
          <w:lang w:eastAsia="ru-RU"/>
          <w14:ligatures w14:val="none"/>
        </w:rPr>
        <w:t xml:space="preserve"> селе.</w:t>
      </w:r>
    </w:p>
    <w:p w14:paraId="1FC6F683"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lang w:eastAsia="ru-RU"/>
          <w14:ligatures w14:val="none"/>
        </w:rPr>
      </w:pPr>
      <w:r w:rsidRPr="00D21E8F">
        <w:rPr>
          <w:rFonts w:ascii="Times New Roman" w:eastAsia="Times New Roman" w:hAnsi="Times New Roman" w:cs="Times New Roman"/>
          <w:kern w:val="0"/>
          <w:sz w:val="28"/>
          <w:szCs w:val="28"/>
          <w:bdr w:val="none" w:sz="0" w:space="0" w:color="auto" w:frame="1"/>
          <w:lang w:eastAsia="ru-RU"/>
          <w14:ligatures w14:val="none"/>
        </w:rPr>
        <w:t>В селе Рыбном 77 дворов и 388 жителей.</w:t>
      </w:r>
    </w:p>
    <w:p w14:paraId="2EEBB504"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238C217D"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1898 г.: Переименование округов Енисейской губернии в уезды.</w:t>
      </w:r>
    </w:p>
    <w:p w14:paraId="51ED7361"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lastRenderedPageBreak/>
        <w:t xml:space="preserve">Пять округов Енисейской губернии переименованы в уезды. Село Рыбное, относящееся к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Пинчугской</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волости, именуется так: село Рыбное </w:t>
      </w:r>
      <w:proofErr w:type="spellStart"/>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Пинчугской</w:t>
      </w:r>
      <w:proofErr w:type="spellEnd"/>
      <w:r w:rsidRPr="00D21E8F">
        <w:rPr>
          <w:rFonts w:ascii="Times New Roman" w:eastAsia="Times New Roman" w:hAnsi="Times New Roman" w:cs="Times New Roman"/>
          <w:kern w:val="0"/>
          <w:sz w:val="28"/>
          <w:szCs w:val="28"/>
          <w:bdr w:val="none" w:sz="0" w:space="0" w:color="auto" w:frame="1"/>
          <w:shd w:val="clear" w:color="auto" w:fill="FFFFFF"/>
          <w:lang w:eastAsia="ru-RU"/>
          <w14:ligatures w14:val="none"/>
        </w:rPr>
        <w:t xml:space="preserve"> волости Енисейского уезда Енисейской губернии.</w:t>
      </w:r>
    </w:p>
    <w:p w14:paraId="1D702835" w14:textId="77777777" w:rsidR="00D21E8F" w:rsidRPr="00D21E8F" w:rsidRDefault="00D21E8F" w:rsidP="00D21E8F">
      <w:pPr>
        <w:spacing w:after="0" w:line="240" w:lineRule="auto"/>
        <w:ind w:firstLine="708"/>
        <w:jc w:val="both"/>
        <w:rPr>
          <w:rFonts w:ascii="Times New Roman" w:eastAsia="Times New Roman" w:hAnsi="Times New Roman" w:cs="Times New Roman"/>
          <w:kern w:val="0"/>
          <w:sz w:val="28"/>
          <w:szCs w:val="28"/>
          <w:bdr w:val="none" w:sz="0" w:space="0" w:color="auto" w:frame="1"/>
          <w:shd w:val="clear" w:color="auto" w:fill="FFFFFF"/>
          <w:lang w:eastAsia="ru-RU"/>
          <w14:ligatures w14:val="none"/>
        </w:rPr>
      </w:pPr>
    </w:p>
    <w:p w14:paraId="1E1D66A7" w14:textId="77777777" w:rsidR="00AD06BB" w:rsidRDefault="00AD06BB"/>
    <w:sectPr w:rsidR="00AD06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harterITC">
    <w:altName w:val="Yu Gothic"/>
    <w:panose1 w:val="00000000000000000000"/>
    <w:charset w:val="80"/>
    <w:family w:val="roman"/>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60A"/>
    <w:rsid w:val="005A42A4"/>
    <w:rsid w:val="007D0623"/>
    <w:rsid w:val="00AD06BB"/>
    <w:rsid w:val="00D21E8F"/>
    <w:rsid w:val="00F60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AED088-DB93-4D67-9374-F98C8236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606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606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6060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6060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6060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606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06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06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06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060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6060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6060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6060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6060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606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060A"/>
    <w:rPr>
      <w:rFonts w:eastAsiaTheme="majorEastAsia" w:cstheme="majorBidi"/>
      <w:color w:val="595959" w:themeColor="text1" w:themeTint="A6"/>
    </w:rPr>
  </w:style>
  <w:style w:type="character" w:customStyle="1" w:styleId="80">
    <w:name w:val="Заголовок 8 Знак"/>
    <w:basedOn w:val="a0"/>
    <w:link w:val="8"/>
    <w:uiPriority w:val="9"/>
    <w:semiHidden/>
    <w:rsid w:val="00F606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060A"/>
    <w:rPr>
      <w:rFonts w:eastAsiaTheme="majorEastAsia" w:cstheme="majorBidi"/>
      <w:color w:val="272727" w:themeColor="text1" w:themeTint="D8"/>
    </w:rPr>
  </w:style>
  <w:style w:type="paragraph" w:styleId="a3">
    <w:name w:val="Title"/>
    <w:basedOn w:val="a"/>
    <w:next w:val="a"/>
    <w:link w:val="a4"/>
    <w:uiPriority w:val="10"/>
    <w:qFormat/>
    <w:rsid w:val="00F606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606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060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606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060A"/>
    <w:pPr>
      <w:spacing w:before="160"/>
      <w:jc w:val="center"/>
    </w:pPr>
    <w:rPr>
      <w:i/>
      <w:iCs/>
      <w:color w:val="404040" w:themeColor="text1" w:themeTint="BF"/>
    </w:rPr>
  </w:style>
  <w:style w:type="character" w:customStyle="1" w:styleId="22">
    <w:name w:val="Цитата 2 Знак"/>
    <w:basedOn w:val="a0"/>
    <w:link w:val="21"/>
    <w:uiPriority w:val="29"/>
    <w:rsid w:val="00F6060A"/>
    <w:rPr>
      <w:i/>
      <w:iCs/>
      <w:color w:val="404040" w:themeColor="text1" w:themeTint="BF"/>
    </w:rPr>
  </w:style>
  <w:style w:type="paragraph" w:styleId="a7">
    <w:name w:val="List Paragraph"/>
    <w:basedOn w:val="a"/>
    <w:uiPriority w:val="34"/>
    <w:qFormat/>
    <w:rsid w:val="00F6060A"/>
    <w:pPr>
      <w:ind w:left="720"/>
      <w:contextualSpacing/>
    </w:pPr>
  </w:style>
  <w:style w:type="character" w:styleId="a8">
    <w:name w:val="Intense Emphasis"/>
    <w:basedOn w:val="a0"/>
    <w:uiPriority w:val="21"/>
    <w:qFormat/>
    <w:rsid w:val="00F6060A"/>
    <w:rPr>
      <w:i/>
      <w:iCs/>
      <w:color w:val="2F5496" w:themeColor="accent1" w:themeShade="BF"/>
    </w:rPr>
  </w:style>
  <w:style w:type="paragraph" w:styleId="a9">
    <w:name w:val="Intense Quote"/>
    <w:basedOn w:val="a"/>
    <w:next w:val="a"/>
    <w:link w:val="aa"/>
    <w:uiPriority w:val="30"/>
    <w:qFormat/>
    <w:rsid w:val="00F606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6060A"/>
    <w:rPr>
      <w:i/>
      <w:iCs/>
      <w:color w:val="2F5496" w:themeColor="accent1" w:themeShade="BF"/>
    </w:rPr>
  </w:style>
  <w:style w:type="character" w:styleId="ab">
    <w:name w:val="Intense Reference"/>
    <w:basedOn w:val="a0"/>
    <w:uiPriority w:val="32"/>
    <w:qFormat/>
    <w:rsid w:val="00F6060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3709</Words>
  <Characters>21146</Characters>
  <Application>Microsoft Office Word</Application>
  <DocSecurity>0</DocSecurity>
  <Lines>176</Lines>
  <Paragraphs>49</Paragraphs>
  <ScaleCrop>false</ScaleCrop>
  <Company/>
  <LinksUpToDate>false</LinksUpToDate>
  <CharactersWithSpaces>24806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bibliograf mcb</dc:creator>
  <cp:keywords/>
  <dc:description/>
  <cp:lastModifiedBy>bibliograf mcb</cp:lastModifiedBy>
  <cp:revision>2</cp:revision>
  <dcterms:created xsi:type="dcterms:W3CDTF">2026-07-10T07:27:00Z</dcterms:created>
  <dcterms:modified xsi:type="dcterms:W3CDTF">2026-07-10T07:28:00Z</dcterms:modified>
</cp:coreProperties>
</file>