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283" w14:textId="77777777" w:rsidR="002C1DA3" w:rsidRDefault="002C1DA3" w:rsidP="002C1DA3">
      <w:pPr>
        <w:pStyle w:val="1"/>
      </w:pPr>
      <w:bookmarkStart w:id="0" w:name="_Toc230446090"/>
      <w:r>
        <w:t>Глава 3. Археология местности</w:t>
      </w:r>
      <w:bookmarkEnd w:id="0"/>
    </w:p>
    <w:p w14:paraId="700E3C07" w14:textId="77777777" w:rsidR="002C1DA3" w:rsidRDefault="002C1DA3" w:rsidP="002C1DA3">
      <w:pPr>
        <w:rPr>
          <w:lang w:eastAsia="en-US"/>
        </w:rPr>
      </w:pPr>
    </w:p>
    <w:p w14:paraId="6D21BA79" w14:textId="77777777" w:rsidR="002C1DA3" w:rsidRDefault="002C1DA3" w:rsidP="002C1DA3">
      <w:pPr>
        <w:pStyle w:val="2"/>
        <w:rPr>
          <w:lang w:eastAsia="ru-RU"/>
        </w:rPr>
      </w:pPr>
      <w:bookmarkStart w:id="1" w:name="_Toc230446091"/>
      <w:r>
        <w:t>3.1 Жили-были …</w:t>
      </w:r>
      <w:bookmarkEnd w:id="1"/>
    </w:p>
    <w:p w14:paraId="41FB9D62" w14:textId="77777777" w:rsidR="002C1DA3" w:rsidRDefault="002C1DA3" w:rsidP="002C1DA3">
      <w:r>
        <w:rPr>
          <w:lang w:eastAsia="en-US"/>
        </w:rPr>
        <w:t xml:space="preserve">Один из первых вопросов, который возникает при знакомстве с местностью – это вопрос «Как давно здесь живёт человек?». Правильный ответ «Очень давно». В </w:t>
      </w:r>
      <w:proofErr w:type="spellStart"/>
      <w:r>
        <w:rPr>
          <w:lang w:eastAsia="en-US"/>
        </w:rPr>
        <w:t>Прибайкальско</w:t>
      </w:r>
      <w:proofErr w:type="spellEnd"/>
      <w:r>
        <w:rPr>
          <w:lang w:eastAsia="en-US"/>
        </w:rPr>
        <w:t>-Енисейской Сибири люди проживали за две тысячи лет до появления известных е</w:t>
      </w:r>
      <w:r>
        <w:rPr>
          <w:rStyle w:val="n9q8lc"/>
          <w:rFonts w:eastAsiaTheme="majorEastAsia"/>
        </w:rPr>
        <w:t xml:space="preserve">гипетских пирамид на плато Гиза, построенные примерно в </w:t>
      </w:r>
      <w:r>
        <w:rPr>
          <w:rStyle w:val="n9q8lc"/>
          <w:rFonts w:eastAsiaTheme="majorEastAsia"/>
          <w:bCs/>
        </w:rPr>
        <w:t xml:space="preserve">2600 – 2400 годы до нашей эры (до н.э.). Такой ответ возникает при анализе возраста </w:t>
      </w:r>
      <w:r>
        <w:t xml:space="preserve">неолитической керамики на территории Байкало-Енисейской Сибири методом радиоуглеродного датирования [Бердников И.М. и </w:t>
      </w:r>
      <w:proofErr w:type="spellStart"/>
      <w:r>
        <w:t>соавт</w:t>
      </w:r>
      <w:proofErr w:type="spellEnd"/>
      <w:r>
        <w:t>., 2000].</w:t>
      </w:r>
    </w:p>
    <w:p w14:paraId="6CD181F4" w14:textId="77777777" w:rsidR="002C1DA3" w:rsidRDefault="002C1DA3" w:rsidP="002C1DA3">
      <w:pPr>
        <w:rPr>
          <w:lang w:eastAsia="en-US"/>
        </w:rPr>
      </w:pPr>
      <w:r>
        <w:rPr>
          <w:lang w:eastAsia="en-US"/>
        </w:rPr>
        <w:t xml:space="preserve">Следует отметить, что </w:t>
      </w:r>
      <w:proofErr w:type="spellStart"/>
      <w:r>
        <w:rPr>
          <w:lang w:eastAsia="en-US"/>
        </w:rPr>
        <w:t>палеоархеологические</w:t>
      </w:r>
      <w:proofErr w:type="spellEnd"/>
      <w:r>
        <w:rPr>
          <w:lang w:eastAsia="en-US"/>
        </w:rPr>
        <w:t xml:space="preserve"> экспедиции на территории Нижнего Приангарья практически не работали. Единственные исследования подобного плана выполнены иркутскими учеными и относятся в двум пунктам острова </w:t>
      </w:r>
      <w:proofErr w:type="spellStart"/>
      <w:r>
        <w:rPr>
          <w:lang w:eastAsia="en-US"/>
        </w:rPr>
        <w:t>Лиственичный</w:t>
      </w:r>
      <w:proofErr w:type="spellEnd"/>
      <w:r>
        <w:rPr>
          <w:lang w:eastAsia="en-US"/>
        </w:rPr>
        <w:t xml:space="preserve"> реки Ангара. Этот остров находится в верхней части Кежемского </w:t>
      </w:r>
      <w:proofErr w:type="spellStart"/>
      <w:r>
        <w:rPr>
          <w:lang w:eastAsia="en-US"/>
        </w:rPr>
        <w:t>многоостровья</w:t>
      </w:r>
      <w:proofErr w:type="spellEnd"/>
      <w:r>
        <w:rPr>
          <w:lang w:eastAsia="en-US"/>
        </w:rPr>
        <w:t xml:space="preserve"> на границе Красноярского края и Иркутской области. В 2014 году остров затоплен водами Богучанского водохранилища. Возраст костяных и роговых находок этих пунктов составляет </w:t>
      </w:r>
      <w:r>
        <w:t xml:space="preserve">около 9,3–8,5 тыс. лет, т.е. на этом острове как следствие жизнедеятельности человека они появились 7,3–6,5 тысяч лет до нашей эры [Кузнецов А.М., Роговской Е.О., 2023]. </w:t>
      </w:r>
      <w:r>
        <w:rPr>
          <w:lang w:eastAsia="en-US"/>
        </w:rPr>
        <w:t xml:space="preserve">Идентифицированы 124 орудия: зубчатый наконечник, игольчатый наконечник, рыбка-приманка, цилиндрический и конический </w:t>
      </w:r>
      <w:proofErr w:type="spellStart"/>
      <w:r>
        <w:rPr>
          <w:lang w:eastAsia="en-US"/>
        </w:rPr>
        <w:t>отжимник</w:t>
      </w:r>
      <w:proofErr w:type="spellEnd"/>
      <w:r>
        <w:rPr>
          <w:lang w:eastAsia="en-US"/>
        </w:rPr>
        <w:t xml:space="preserve">, остриё, стерженёк рыб, жальце рыб, подвеска, игольник, иголка, «стек», проколка, шило, пуговица, кинжал, платины из рога, скребки из рога, </w:t>
      </w:r>
      <w:proofErr w:type="spellStart"/>
      <w:r>
        <w:rPr>
          <w:lang w:eastAsia="en-US"/>
        </w:rPr>
        <w:t>втульчатое</w:t>
      </w:r>
      <w:proofErr w:type="spellEnd"/>
      <w:r>
        <w:rPr>
          <w:lang w:eastAsia="en-US"/>
        </w:rPr>
        <w:t xml:space="preserve"> орудие, орудие на роге косули, изделие на клыке медведя, изделие на бивне мамонта, орудие из трубчатой кости и т.д. Почему так подробно описываются </w:t>
      </w:r>
      <w:proofErr w:type="spellStart"/>
      <w:r>
        <w:rPr>
          <w:lang w:eastAsia="en-US"/>
        </w:rPr>
        <w:t>палеоархеологические</w:t>
      </w:r>
      <w:proofErr w:type="spellEnd"/>
      <w:r>
        <w:rPr>
          <w:lang w:eastAsia="en-US"/>
        </w:rPr>
        <w:t xml:space="preserve"> находки, удалённые от Рыбного? Дело в том, что с природно-климатической точки зрения Кежемское </w:t>
      </w:r>
      <w:proofErr w:type="spellStart"/>
      <w:r>
        <w:rPr>
          <w:lang w:eastAsia="en-US"/>
        </w:rPr>
        <w:t>многоостровье</w:t>
      </w:r>
      <w:proofErr w:type="spellEnd"/>
      <w:r>
        <w:rPr>
          <w:lang w:eastAsia="en-US"/>
        </w:rPr>
        <w:t xml:space="preserve"> Ангары практически идентично Мотыгинскому </w:t>
      </w:r>
      <w:proofErr w:type="spellStart"/>
      <w:r>
        <w:rPr>
          <w:lang w:eastAsia="en-US"/>
        </w:rPr>
        <w:t>многоостровью</w:t>
      </w:r>
      <w:proofErr w:type="spellEnd"/>
      <w:r>
        <w:rPr>
          <w:lang w:eastAsia="en-US"/>
        </w:rPr>
        <w:t xml:space="preserve">, а расположение острова </w:t>
      </w:r>
      <w:proofErr w:type="spellStart"/>
      <w:r>
        <w:rPr>
          <w:lang w:eastAsia="en-US"/>
        </w:rPr>
        <w:t>Лиственичный</w:t>
      </w:r>
      <w:proofErr w:type="spellEnd"/>
      <w:r>
        <w:rPr>
          <w:lang w:eastAsia="en-US"/>
        </w:rPr>
        <w:t xml:space="preserve"> в этом </w:t>
      </w:r>
      <w:proofErr w:type="spellStart"/>
      <w:r>
        <w:rPr>
          <w:lang w:eastAsia="en-US"/>
        </w:rPr>
        <w:t>многоостровью</w:t>
      </w:r>
      <w:proofErr w:type="spellEnd"/>
      <w:r>
        <w:rPr>
          <w:lang w:eastAsia="en-US"/>
        </w:rPr>
        <w:t xml:space="preserve"> совпадает с расположением острова Панов в Мотыгинском </w:t>
      </w:r>
      <w:proofErr w:type="spellStart"/>
      <w:r>
        <w:rPr>
          <w:lang w:eastAsia="en-US"/>
        </w:rPr>
        <w:t>многоостровье</w:t>
      </w:r>
      <w:proofErr w:type="spellEnd"/>
      <w:r>
        <w:rPr>
          <w:lang w:eastAsia="en-US"/>
        </w:rPr>
        <w:t xml:space="preserve">. Для жителей близлежащих деревень Кежемского района – </w:t>
      </w:r>
      <w:proofErr w:type="spellStart"/>
      <w:r>
        <w:rPr>
          <w:lang w:eastAsia="en-US"/>
        </w:rPr>
        <w:t>Аксёново</w:t>
      </w:r>
      <w:proofErr w:type="spellEnd"/>
      <w:r>
        <w:rPr>
          <w:lang w:eastAsia="en-US"/>
        </w:rPr>
        <w:t xml:space="preserve">, Паново, </w:t>
      </w:r>
      <w:proofErr w:type="spellStart"/>
      <w:r>
        <w:rPr>
          <w:lang w:eastAsia="en-US"/>
        </w:rPr>
        <w:t>Усольцево</w:t>
      </w:r>
      <w:proofErr w:type="spellEnd"/>
      <w:r>
        <w:rPr>
          <w:lang w:eastAsia="en-US"/>
        </w:rPr>
        <w:t xml:space="preserve">, Фролово, </w:t>
      </w:r>
      <w:proofErr w:type="spellStart"/>
      <w:r>
        <w:rPr>
          <w:lang w:eastAsia="en-US"/>
        </w:rPr>
        <w:t>Селенгино</w:t>
      </w:r>
      <w:proofErr w:type="spellEnd"/>
      <w:r>
        <w:rPr>
          <w:lang w:eastAsia="en-US"/>
        </w:rPr>
        <w:t xml:space="preserve"> – этот остров являлся грибным островом. Например, для осеннего сбора рыжиков. Представленная детализация приведена с той целью, что Рыбное и </w:t>
      </w:r>
      <w:proofErr w:type="spellStart"/>
      <w:r>
        <w:rPr>
          <w:lang w:eastAsia="en-US"/>
        </w:rPr>
        <w:t>близлежайшая</w:t>
      </w:r>
      <w:proofErr w:type="spellEnd"/>
      <w:r>
        <w:rPr>
          <w:lang w:eastAsia="en-US"/>
        </w:rPr>
        <w:t xml:space="preserve"> территория для археологии – это </w:t>
      </w:r>
      <w:proofErr w:type="spellStart"/>
      <w:r>
        <w:rPr>
          <w:lang w:val="en-US" w:eastAsia="en-US"/>
        </w:rPr>
        <w:t>terr</w:t>
      </w:r>
      <w:proofErr w:type="spellEnd"/>
      <w:r>
        <w:rPr>
          <w:lang w:eastAsia="en-US"/>
        </w:rPr>
        <w:t xml:space="preserve">а </w:t>
      </w:r>
      <w:proofErr w:type="spellStart"/>
      <w:r>
        <w:rPr>
          <w:lang w:val="en-US" w:eastAsia="en-US"/>
        </w:rPr>
        <w:t>incogtito</w:t>
      </w:r>
      <w:proofErr w:type="spellEnd"/>
      <w:r>
        <w:rPr>
          <w:lang w:eastAsia="en-US"/>
        </w:rPr>
        <w:t xml:space="preserve">, что в переводе с латинского языка обозначает «земля неизвестная», в том числе для современной мировой и российской </w:t>
      </w:r>
      <w:proofErr w:type="spellStart"/>
      <w:r>
        <w:rPr>
          <w:lang w:eastAsia="en-US"/>
        </w:rPr>
        <w:t>палеоархеологии</w:t>
      </w:r>
      <w:proofErr w:type="spellEnd"/>
      <w:r>
        <w:rPr>
          <w:lang w:eastAsia="en-US"/>
        </w:rPr>
        <w:t>. Причины этому есть: территория Мотыгинского района и села Рыбного при минимуме поисковых усилий имеют целый ряд интересных археологических артефактов.</w:t>
      </w:r>
    </w:p>
    <w:p w14:paraId="3C73672D" w14:textId="77777777" w:rsidR="002C1DA3" w:rsidRDefault="002C1DA3" w:rsidP="002C1DA3">
      <w:pPr>
        <w:rPr>
          <w:lang w:eastAsia="en-US"/>
        </w:rPr>
      </w:pPr>
    </w:p>
    <w:p w14:paraId="3249F4CD" w14:textId="77777777" w:rsidR="002C1DA3" w:rsidRDefault="002C1DA3" w:rsidP="002C1DA3">
      <w:pPr>
        <w:pStyle w:val="2"/>
        <w:rPr>
          <w:lang w:eastAsia="ru-RU"/>
        </w:rPr>
      </w:pPr>
      <w:bookmarkStart w:id="2" w:name="_Toc230446092"/>
      <w:r>
        <w:lastRenderedPageBreak/>
        <w:t xml:space="preserve">3.2 Археологические артефакты </w:t>
      </w:r>
      <w:r>
        <w:rPr>
          <w:lang w:val="en-US"/>
        </w:rPr>
        <w:t>XVII</w:t>
      </w:r>
      <w:r>
        <w:t>-ХХ веков</w:t>
      </w:r>
      <w:bookmarkEnd w:id="2"/>
    </w:p>
    <w:p w14:paraId="5A4132F0" w14:textId="77777777" w:rsidR="002C1DA3" w:rsidRDefault="002C1DA3" w:rsidP="002C1DA3">
      <w:pPr>
        <w:pStyle w:val="2"/>
      </w:pPr>
      <w:bookmarkStart w:id="3" w:name="_Toc230446093"/>
      <w:r>
        <w:t>3.2.1 Кровавый камень</w:t>
      </w:r>
      <w:bookmarkEnd w:id="3"/>
    </w:p>
    <w:p w14:paraId="124C128F" w14:textId="77777777" w:rsidR="002C1DA3" w:rsidRDefault="002C1DA3" w:rsidP="002C1DA3">
      <w:pPr>
        <w:rPr>
          <w:lang w:eastAsia="en-US"/>
        </w:rPr>
      </w:pPr>
      <w:r>
        <w:rPr>
          <w:lang w:eastAsia="en-US"/>
        </w:rPr>
        <w:t>Одним из исторических артефактов является сказание о Кровавом камне.</w:t>
      </w:r>
    </w:p>
    <w:p w14:paraId="0B70A49C" w14:textId="77777777" w:rsidR="002C1DA3" w:rsidRDefault="002C1DA3" w:rsidP="002C1DA3">
      <w:r>
        <w:rPr>
          <w:lang w:eastAsia="en-US"/>
        </w:rPr>
        <w:t xml:space="preserve">Описывает этот «Кровавый камень» </w:t>
      </w:r>
      <w:r>
        <w:t xml:space="preserve">Николай </w:t>
      </w:r>
      <w:proofErr w:type="spellStart"/>
      <w:r>
        <w:t>Спафарий</w:t>
      </w:r>
      <w:proofErr w:type="spellEnd"/>
      <w:r>
        <w:t xml:space="preserve">, назначенный русским послом в Китае (1675–1678 годы). В июле 1675 года проезжал по Енисею и Ангаре. Ориентировочно 22 июля он был у Рыбинского острога, где ночевал. В своей книге «Путешествие через Сибирь от Тобольска до Нерчинская и границ Китая русского посланника Николая </w:t>
      </w:r>
      <w:proofErr w:type="spellStart"/>
      <w:r>
        <w:t>Спафария</w:t>
      </w:r>
      <w:proofErr w:type="spellEnd"/>
      <w:r>
        <w:t xml:space="preserve"> в 1675 году» описал Рыбинский острог, упомянув при этом Кровавый камень: «На левой стороне реки Тунгуски погост Рыбной, а в нем церковь, а жилых дворов с 6. А тот погост стоит на горе каменной, а тот камень слывёт </w:t>
      </w:r>
      <w:proofErr w:type="spellStart"/>
      <w:r>
        <w:t>Крововой</w:t>
      </w:r>
      <w:proofErr w:type="spellEnd"/>
      <w:r>
        <w:t xml:space="preserve"> для того, что прежде сего бывала драка у тунгусов с русскими людьми, и русские люди </w:t>
      </w:r>
      <w:proofErr w:type="spellStart"/>
      <w:r>
        <w:t>переимав</w:t>
      </w:r>
      <w:proofErr w:type="spellEnd"/>
      <w:r>
        <w:t xml:space="preserve"> тунгусов, метали с того камня в воду и для того тот камень </w:t>
      </w:r>
      <w:proofErr w:type="spellStart"/>
      <w:r>
        <w:t>словет</w:t>
      </w:r>
      <w:proofErr w:type="spellEnd"/>
      <w:r>
        <w:t xml:space="preserve"> </w:t>
      </w:r>
      <w:proofErr w:type="spellStart"/>
      <w:r>
        <w:t>Крововой</w:t>
      </w:r>
      <w:proofErr w:type="spellEnd"/>
      <w:r>
        <w:t>».</w:t>
      </w:r>
    </w:p>
    <w:p w14:paraId="7B67B209" w14:textId="77777777" w:rsidR="002C1DA3" w:rsidRDefault="002C1DA3" w:rsidP="002C1DA3">
      <w:r>
        <w:t>В документах до 1675 года и после 1675 года понятие или термин «Кровавый камень» не использовались. Факты пролития крови при Рыбинском утёсе известны и для того времени описаны, как события при «месте Рыбной Ловли» [Вершинин Е.В., 2007]. Например:</w:t>
      </w:r>
    </w:p>
    <w:p w14:paraId="5425FA68" w14:textId="77777777" w:rsidR="002C1DA3" w:rsidRDefault="002C1DA3" w:rsidP="002C1DA3">
      <w:r>
        <w:t xml:space="preserve">Факт № 1. Осень 1624. Первый случай нападения тунгусов на енисейских служилых людей при месте у Рыбной Ловли. </w:t>
      </w:r>
    </w:p>
    <w:p w14:paraId="50043A6D" w14:textId="77777777" w:rsidR="002C1DA3" w:rsidRDefault="002C1DA3" w:rsidP="002C1DA3">
      <w:r>
        <w:t xml:space="preserve">Енисейский пятидесятник Терентий Савин с небольшой группой стрельцов возвращался от князца </w:t>
      </w:r>
      <w:proofErr w:type="spellStart"/>
      <w:r>
        <w:t>Иркинея</w:t>
      </w:r>
      <w:proofErr w:type="spellEnd"/>
      <w:r>
        <w:t xml:space="preserve"> с ясаком за 133 год (1624/1625 г.). Отряд ночевал в зимовье при Рыбной Ловле и подвергся нападению людей </w:t>
      </w:r>
      <w:proofErr w:type="spellStart"/>
      <w:r>
        <w:t>Тасея</w:t>
      </w:r>
      <w:proofErr w:type="spellEnd"/>
      <w:r>
        <w:t xml:space="preserve">. На предложение служилых людей заплатить ясак за 133 год тунгусы ответили нападением: начали стрелять из луков. Савин был ранен в руку. </w:t>
      </w:r>
      <w:proofErr w:type="spellStart"/>
      <w:r>
        <w:t>Енисейцам</w:t>
      </w:r>
      <w:proofErr w:type="spellEnd"/>
      <w:r>
        <w:t xml:space="preserve"> удалось убить несколько нападавших и укрыться в избе, где они просидели в осаде шесть дней. Ясачная пушнина досталась нападавшим. Вернулся пятидесятник со своим отрядом в Енисейский острог 26 декабря 1624 г. В съезжей избе он сообщил воеводе Якову Хрипунову о происшедшем нападении и передал ему слова тунгусов: «нам де государю ясак не платить, а буде де к нам будут служилые люди по ясак и им бы их побивать...». </w:t>
      </w:r>
    </w:p>
    <w:p w14:paraId="4D424ED9" w14:textId="77777777" w:rsidR="002C1DA3" w:rsidRDefault="002C1DA3" w:rsidP="002C1DA3">
      <w:r>
        <w:t>Факт № 2. Второй случай нападения тунгусов на енисейских служилых людей при месте у Рыбной Ловли.</w:t>
      </w:r>
    </w:p>
    <w:p w14:paraId="03D7C037" w14:textId="77777777" w:rsidR="002C1DA3" w:rsidRDefault="002C1DA3" w:rsidP="002C1DA3">
      <w:r>
        <w:t xml:space="preserve">Весна 1627 года. После ангарского ледохода атаман Максим Перфильев с частью своего отряда и собранным ясаком после зимовки в Шаманском острожке вблизи Братского порога возвращался в Енисейский острог. Проплывая мимо зимовья на Рыбной Ловле, служилые увидели на берегу тунгусов и решили взять с них ясак. Вступили в переговоры. Переговоры переросли в вооруженную стычку. Оказалось, что князцы </w:t>
      </w:r>
      <w:proofErr w:type="spellStart"/>
      <w:r>
        <w:t>Иркиней</w:t>
      </w:r>
      <w:proofErr w:type="spellEnd"/>
      <w:r>
        <w:t xml:space="preserve">, </w:t>
      </w:r>
      <w:proofErr w:type="spellStart"/>
      <w:r>
        <w:t>Боткей</w:t>
      </w:r>
      <w:proofErr w:type="spellEnd"/>
      <w:r>
        <w:t xml:space="preserve"> и Лукашка </w:t>
      </w:r>
      <w:proofErr w:type="spellStart"/>
      <w:r>
        <w:t>Тасеев</w:t>
      </w:r>
      <w:proofErr w:type="spellEnd"/>
      <w:r>
        <w:t xml:space="preserve"> со своими людьми, общей численностью свыше 200 человек целенаправленно «приманили» к себе енисейских стрельцов обещанием дать ясак, но, «забыв к себе государеву милость и свою правду, на </w:t>
      </w:r>
      <w:proofErr w:type="spellStart"/>
      <w:r>
        <w:t>чом</w:t>
      </w:r>
      <w:proofErr w:type="spellEnd"/>
      <w:r>
        <w:t xml:space="preserve"> они </w:t>
      </w:r>
      <w:r>
        <w:lastRenderedPageBreak/>
        <w:t xml:space="preserve">государю </w:t>
      </w:r>
      <w:proofErr w:type="spellStart"/>
      <w:r>
        <w:t>шертовали</w:t>
      </w:r>
      <w:proofErr w:type="spellEnd"/>
      <w:r>
        <w:t xml:space="preserve">». Стали стрелять из луков: среди </w:t>
      </w:r>
      <w:proofErr w:type="spellStart"/>
      <w:r>
        <w:t>енисейцев</w:t>
      </w:r>
      <w:proofErr w:type="spellEnd"/>
      <w:r>
        <w:t xml:space="preserve"> 11 человек ранено, стрелец Поспел Никитин убит. </w:t>
      </w:r>
    </w:p>
    <w:p w14:paraId="06F5A83E" w14:textId="77777777" w:rsidR="002C1DA3" w:rsidRDefault="002C1DA3" w:rsidP="002C1DA3">
      <w:r>
        <w:t>Факт № 3. Случай нападения тунгусов на енисейских служилых людей вблизи места у Рыбной Ловли.</w:t>
      </w:r>
    </w:p>
    <w:p w14:paraId="19441716" w14:textId="77777777" w:rsidR="002C1DA3" w:rsidRDefault="002C1DA3" w:rsidP="002C1DA3">
      <w:r>
        <w:t xml:space="preserve">Лето 1627 года. Группа енисейских служилых людей отправилась на рыбалку на реку Черную, что впадает по правому берегу Ангары выше устья реки Тасей (на 22 км по прямой) и ниже зимовья у места при Рыбной Ловле (на 9 км по прямой). В устье реки Черной они встретили воинственно настроенных тунгусов. Один из казаков, Григорий Татарский, был ранен двумя стрелами. На этот раз </w:t>
      </w:r>
      <w:proofErr w:type="spellStart"/>
      <w:r>
        <w:t>енисейцы</w:t>
      </w:r>
      <w:proofErr w:type="spellEnd"/>
      <w:r>
        <w:t xml:space="preserve"> действовали более успешно: сумели дать отпор и захватили пленного по имени </w:t>
      </w:r>
      <w:proofErr w:type="spellStart"/>
      <w:r>
        <w:t>Туруханок</w:t>
      </w:r>
      <w:proofErr w:type="spellEnd"/>
      <w:r>
        <w:t xml:space="preserve">, которого доставили в Енисейский острог. При допросе и пытке он назвал причину возмущения тунгусов: русские промысловики стали охотиться на соболя в тех местах, которые тунгусы с давних времен считали своими охотничьими угодьями. Их стычка годовой давности с М. </w:t>
      </w:r>
      <w:proofErr w:type="spellStart"/>
      <w:r>
        <w:t>Перфирьевым</w:t>
      </w:r>
      <w:proofErr w:type="spellEnd"/>
      <w:r>
        <w:t xml:space="preserve"> во время его возвращения в Енисейский острог случилась по той причине, что он попытался захватить «</w:t>
      </w:r>
      <w:proofErr w:type="spellStart"/>
      <w:r>
        <w:t>лутчих</w:t>
      </w:r>
      <w:proofErr w:type="spellEnd"/>
      <w:r>
        <w:t xml:space="preserve"> людей в аманаты». </w:t>
      </w:r>
    </w:p>
    <w:p w14:paraId="6436622F" w14:textId="77777777" w:rsidR="002C1DA3" w:rsidRDefault="002C1DA3" w:rsidP="002C1DA3">
      <w:r>
        <w:t xml:space="preserve">Таким образом, среди нескольких исторически достоверных событий, имевших место быть при Рыбинской скале, под описание </w:t>
      </w:r>
      <w:proofErr w:type="spellStart"/>
      <w:r>
        <w:t>Спафария</w:t>
      </w:r>
      <w:proofErr w:type="spellEnd"/>
      <w:r>
        <w:t xml:space="preserve"> о «Кровавом камне» известные события не подходят. Судя по тому, что </w:t>
      </w:r>
      <w:proofErr w:type="spellStart"/>
      <w:r>
        <w:t>Спафарий</w:t>
      </w:r>
      <w:proofErr w:type="spellEnd"/>
      <w:r>
        <w:t xml:space="preserve"> в своей книги увиденное во время путешествия по Сибири не гиперболизировал, то напрашивается предположение, что изложенное было им услышано уже в гиперболизированном виде.</w:t>
      </w:r>
    </w:p>
    <w:p w14:paraId="156191F3" w14:textId="77777777" w:rsidR="002C1DA3" w:rsidRDefault="002C1DA3" w:rsidP="002C1DA3"/>
    <w:p w14:paraId="5B28C7D4" w14:textId="77777777" w:rsidR="002C1DA3" w:rsidRDefault="002C1DA3" w:rsidP="002C1DA3">
      <w:pPr>
        <w:pStyle w:val="2"/>
      </w:pPr>
      <w:bookmarkStart w:id="4" w:name="_Toc230446094"/>
      <w:bookmarkStart w:id="5" w:name="_Hlk223807703"/>
      <w:r>
        <w:t>3.2.2 Рыбинские писаницы</w:t>
      </w:r>
      <w:bookmarkEnd w:id="4"/>
    </w:p>
    <w:p w14:paraId="468704D4" w14:textId="77777777" w:rsidR="002C1DA3" w:rsidRDefault="002C1DA3" w:rsidP="002C1DA3">
      <w:r>
        <w:t xml:space="preserve">Рыбинская </w:t>
      </w:r>
      <w:bookmarkEnd w:id="5"/>
      <w:r>
        <w:t>скала известна как как место нахождения петроглифов, т.е. рисунков, выполненных на камне.</w:t>
      </w:r>
    </w:p>
    <w:p w14:paraId="44D119AC" w14:textId="77777777" w:rsidR="002C1DA3" w:rsidRDefault="002C1DA3" w:rsidP="002C1DA3">
      <w:r>
        <w:t xml:space="preserve">Первые сведения о рисунках на камнях у с. Рыбного известны от 1888 г. от И.А. Лопатина. В последующие десятилетия они неоднократно </w:t>
      </w:r>
      <w:proofErr w:type="spellStart"/>
      <w:r>
        <w:t>переоткрывались</w:t>
      </w:r>
      <w:proofErr w:type="spellEnd"/>
      <w:r>
        <w:t xml:space="preserve"> [Дроздов Н.И. и </w:t>
      </w:r>
      <w:proofErr w:type="spellStart"/>
      <w:r>
        <w:t>соавт</w:t>
      </w:r>
      <w:proofErr w:type="spellEnd"/>
      <w:r>
        <w:t xml:space="preserve">., 2023]. Впервые петроглифы были частично скопированы в 1998 году. В 2000 году были уточнены ранее известные изображения и выявлены новые вертикальные и горизонтальные плоскости с рисунками, расположенные на высоте 3-4,5 м от сентябрьского уреза воды и на более высоких отметках. Петроглифы выполнены путем выбивки с последующей </w:t>
      </w:r>
      <w:proofErr w:type="spellStart"/>
      <w:r>
        <w:t>прошлифовкой</w:t>
      </w:r>
      <w:proofErr w:type="spellEnd"/>
      <w:r>
        <w:t>. Вследствие длительного воздействия льда и воды рельеф рисунков сильно сглажен. Особенностью их обнаружения на вертикальной поверхности скалы является то, что рисунки на поверхности камня идентифицируются только в ночное время и при боковом искусственном освещении. Писаница расположена на береговом сланцевом утесе серо-зеленого цвета «</w:t>
      </w:r>
      <w:proofErr w:type="spellStart"/>
      <w:r>
        <w:t>Рубашный</w:t>
      </w:r>
      <w:proofErr w:type="spellEnd"/>
      <w:r>
        <w:t>» (</w:t>
      </w:r>
      <w:proofErr w:type="spellStart"/>
      <w:r>
        <w:t>Кармакулы</w:t>
      </w:r>
      <w:proofErr w:type="spellEnd"/>
      <w:r>
        <w:t xml:space="preserve">) Рыбинской скалы. </w:t>
      </w:r>
    </w:p>
    <w:p w14:paraId="24D2C177" w14:textId="77777777" w:rsidR="002C1DA3" w:rsidRDefault="002C1DA3" w:rsidP="002C1DA3">
      <w:r>
        <w:t xml:space="preserve">Основной сюжет петроглифов: 1) фигуры птиц с развернутыми по сторонам крыльями; 2) контурные фигуры копытных животных с трапециевидным или </w:t>
      </w:r>
      <w:proofErr w:type="spellStart"/>
      <w:r>
        <w:t>сегментовидным</w:t>
      </w:r>
      <w:proofErr w:type="spellEnd"/>
      <w:r>
        <w:t xml:space="preserve"> туловищем; 3) изображения людей; 4) антропоморфные личины и др.</w:t>
      </w:r>
    </w:p>
    <w:p w14:paraId="4454ADE0" w14:textId="77777777" w:rsidR="002C1DA3" w:rsidRDefault="002C1DA3" w:rsidP="002C1DA3">
      <w:r>
        <w:lastRenderedPageBreak/>
        <w:t xml:space="preserve">Местонахождение петроглифов на Рыбинской скале по отношению к скалам, находящимся в пределах нескольких километров – десятков километров, не является уникальным. Имеются более ранние и более поздник петроглифы. Места нахождения ближайших каменных писаниц: </w:t>
      </w:r>
      <w:proofErr w:type="spellStart"/>
      <w:r>
        <w:t>Мурожный</w:t>
      </w:r>
      <w:proofErr w:type="spellEnd"/>
      <w:r>
        <w:t xml:space="preserve"> камень-4, «</w:t>
      </w:r>
      <w:proofErr w:type="spellStart"/>
      <w:r>
        <w:t>Оленный</w:t>
      </w:r>
      <w:proofErr w:type="spellEnd"/>
      <w:r>
        <w:t xml:space="preserve"> Утес», Мурожная-2, Мурожная-3, </w:t>
      </w:r>
      <w:proofErr w:type="spellStart"/>
      <w:r>
        <w:t>Мурожный</w:t>
      </w:r>
      <w:proofErr w:type="spellEnd"/>
      <w:r>
        <w:t xml:space="preserve"> камень-3 [Дроздов Н.И. и </w:t>
      </w:r>
      <w:proofErr w:type="spellStart"/>
      <w:r>
        <w:t>соавт</w:t>
      </w:r>
      <w:proofErr w:type="spellEnd"/>
      <w:r>
        <w:t xml:space="preserve">., 2023]. </w:t>
      </w:r>
    </w:p>
    <w:p w14:paraId="7F9F3453" w14:textId="77777777" w:rsidR="002C1DA3" w:rsidRDefault="002C1DA3" w:rsidP="002C1DA3">
      <w:r>
        <w:t>Одно из крайних открытий при Рыбинской скале относится к 2024 году. Оно осуществлено археологической экспедицией НПО «Археологическое проектирование и изыскания» и АНО «Археологическое исследование Сибири». По словам специалистов речь идёт об изображении всадника на лосе. Рисунок выполнен охрой. Необычность рисунка связана с сюжетом и с тем, что изображений, выполненных охрой, в районе скал вблизи Рыбного нет. Такие рисунки есть выше по Ангаре, например, в районе Богучанской ГЭС.</w:t>
      </w:r>
    </w:p>
    <w:p w14:paraId="19A75F12" w14:textId="77777777" w:rsidR="002C1DA3" w:rsidRDefault="002C1DA3" w:rsidP="002C1DA3">
      <w:r>
        <w:t>Если оценить экзотичность рисунка всадника на лосе, то следует обратиться к некоторым фактам периода Второй Мировой войны, свидетельствующие о том, что в составе Красной армии СССР и армии Финляндии имелись гужевые подразделения на лосиной тяге, позволявшие доставлять на волокушах боеприпасы, медикаменты, раненых по пересечённой, например, по лесисто-гористо-болотистой местности. Самой уникальной характеристикой этого транспортного средства в виде «лось + волокуша» является способность к безостановочному преодолению ручьёв и речушек. Лось не боится воды и в упряжи спокойно входит в воду и готов плыть. Лось в волокушу запрягается так же, как и обычная лошадь в волокушу или телегу: посредством хомута и дуги, а вместо чересседельника одевается седло, где и располагается всадник. Лосиный хомут имеет особенности, т.к. он не одевается через голову лося, а создаётся на шее лося из двух половинок этого хомута.</w:t>
      </w:r>
    </w:p>
    <w:p w14:paraId="44F70663" w14:textId="77777777" w:rsidR="002C1DA3" w:rsidRDefault="002C1DA3" w:rsidP="002C1DA3"/>
    <w:p w14:paraId="53BCDD6E" w14:textId="77777777" w:rsidR="002C1DA3" w:rsidRDefault="002C1DA3" w:rsidP="002C1DA3">
      <w:pPr>
        <w:pStyle w:val="2"/>
      </w:pPr>
      <w:bookmarkStart w:id="6" w:name="_Toc230446095"/>
      <w:r>
        <w:t>3.2.3 Ангарский тип расселения и приречной тип поселения</w:t>
      </w:r>
      <w:bookmarkEnd w:id="6"/>
      <w:r>
        <w:t xml:space="preserve"> </w:t>
      </w:r>
    </w:p>
    <w:p w14:paraId="0F879A28" w14:textId="77777777" w:rsidR="002C1DA3" w:rsidRDefault="002C1DA3" w:rsidP="002C1DA3">
      <w:r>
        <w:t>Уникальными артефактами Сибири и Ангары, в частности, являются два малозаметных явления, которые определяется, как ангарский тип расселения и приречной тип поселения [</w:t>
      </w:r>
      <w:r>
        <w:rPr>
          <w:color w:val="000000"/>
          <w:bdr w:val="none" w:sz="0" w:space="0" w:color="auto" w:frame="1"/>
        </w:rPr>
        <w:t>Литвинова, О.Г., 2021]</w:t>
      </w:r>
      <w:r>
        <w:t>. Отмечено, что ангарские поселения не укладываются в известные типы стратегического и тактического расселения населения на местности или территории Европы и Азии. Например, тип расселения в рамках стратегии агломерации или тип расселения в рамках стратегии города. Ангарский тип расселения возник как тип расселения, ориентированный на сопровождение жизнедеятельности лиц, обеспечивающих транспортную функцию лодки (</w:t>
      </w:r>
      <w:proofErr w:type="spellStart"/>
      <w:r>
        <w:t>илимки</w:t>
      </w:r>
      <w:proofErr w:type="spellEnd"/>
      <w:r>
        <w:t xml:space="preserve">*), идущей против течения реки применительно к однодневному переходу [Царёв В.В., 2016]. Пик её развития на Ангаре пришелся на вторую половину </w:t>
      </w:r>
      <w:r>
        <w:rPr>
          <w:lang w:val="en-US"/>
        </w:rPr>
        <w:t>XVIII</w:t>
      </w:r>
      <w:r>
        <w:t xml:space="preserve"> века, а остановка системного развития и деградация возникла вследствие развития Сибирского тракта.</w:t>
      </w:r>
    </w:p>
    <w:p w14:paraId="6031B829" w14:textId="77777777" w:rsidR="002C1DA3" w:rsidRDefault="002C1DA3" w:rsidP="002C1DA3">
      <w:r>
        <w:t xml:space="preserve">Речной тип поселения характеризуется тем, что населённый пункт развивается как поселение в 1-2-3 улицы. Эти улицы вытянуты вдоль реки, а </w:t>
      </w:r>
      <w:r>
        <w:lastRenderedPageBreak/>
        <w:t xml:space="preserve">среди этих улиц имеется самая длинная (центральная) улица, отстоящая от берега реки в пределах глубины 1-2 усадеб или перепада высоты в 15-20 метров выше среднего уровня воды в реке.  Например, в селе Рыбное такой улицей является Советская. </w:t>
      </w:r>
    </w:p>
    <w:p w14:paraId="6E72EF9B" w14:textId="77777777" w:rsidR="002C1DA3" w:rsidRDefault="002C1DA3" w:rsidP="002C1DA3">
      <w:r>
        <w:t xml:space="preserve">Если взять два ближайших приречных поселения – Бельск и Мотыгино, то и там прослеживаются черты приречного поселения. Если взять план Мотыгино первой половины ХХ века [до возникновения западной части населённого пункта Мотыгино в виде, так называемой, </w:t>
      </w:r>
      <w:proofErr w:type="spellStart"/>
      <w:r>
        <w:t>Заречки</w:t>
      </w:r>
      <w:proofErr w:type="spellEnd"/>
      <w:r>
        <w:t>, возникшей после Великой Отечественной войны], то все сомнения в наличии приречного типа поселения Мотыгино отпадут сами собой: поселок имел протяжённость вдоль реки в 3 км при ширине 2-4 улиц в 300-500 метров. Берём другой населённый пункт: посёлок Бельск. Казалось бы, что посёлок стоит вне реки: 1) только одна улица Советская несколькими старыми домами на трёх горках спускается от центральной части посёлка к реке; 2) основная часть поселения находится на расстоянии 600-1200 метров от берега реки: улицы Первомайская, Октябрьская, Полевая. Однако до середины ХХ века посёлок существовал как типичное приречное поселение: имелось место расположения старого поселка вдоль реки (по угору между ручьём Белым и скалой Белой) и место расположения новых улиц, которые были известны, как Рыбинский самострой (ул. Прибрежная в 1980-е годы). Между двумя частями поселка находился разработанный участок земли сельскохозяйственного назначения. Этот участок площадью около 10 гектар находился на южном склоне северного (правого) берега Мотыгинской протоки и использовался для выращивания овощей в парниковом хозяйстве и на открытом грунте для нужд всего района. Кладбище деревни Бельск того времени располагалось на территории, расположенной между имеющимися в настоящее время зданиями детсада «Ягодка» и старого магазина. Об этом знают старожилы посёлка и в этом смогут убедиться археологи будущих поколений, т.к. часть захоронений после постройки зданий клуба (1939-1947 гг.) и здания школы (1965 г.) сохранилась. В 1970-е годы исчезли последние дома с территории старой деревни Бельск и дома на этой местности стали называться «дома на Мотыгинском самострое». Рыбинский самострой сохранился, имел в 1770-е годы пару улиц в 25-30 домов, а силами нескольких домов пытается выжить и в настоящее время. Таким образом, поселок Бельск при ширине в 2-3 улицы не превышал удаления от береговой черты в 150-200 метров при протяжённости в 2,5 км.</w:t>
      </w:r>
    </w:p>
    <w:p w14:paraId="4A5F1108" w14:textId="77777777" w:rsidR="002C1DA3" w:rsidRDefault="002C1DA3" w:rsidP="002C1DA3">
      <w:r>
        <w:t xml:space="preserve">Приречной тип поселения прослеживается и в других чертах современных населённых пунктов при берегах Ангары. Например, поселение находится при устье речки, впадающей в Ангару. По взаимоотношению «река Ангары – речка, впадающая в Ангару – роза ветров» поселение находится с подветренной стороны от малой реки. Малая река при большой реке обеспечивает массу преимуществ населённому пункту, расположенному в таком месте. </w:t>
      </w:r>
    </w:p>
    <w:p w14:paraId="3C1D4655" w14:textId="77777777" w:rsidR="002C1DA3" w:rsidRDefault="002C1DA3" w:rsidP="002C1DA3">
      <w:r>
        <w:lastRenderedPageBreak/>
        <w:t xml:space="preserve">Преимущество № 1: Малая речка – это бесперебойный источник воды для поселения в период ледостава, ледохода, наводнения, обмеления, что составляет более 2 месяцев в год. </w:t>
      </w:r>
    </w:p>
    <w:p w14:paraId="4A201055" w14:textId="77777777" w:rsidR="002C1DA3" w:rsidRDefault="002C1DA3" w:rsidP="002C1DA3">
      <w:r>
        <w:t xml:space="preserve">Преимущество № 2: Малая речка – это путь в тайгу и транспортная артерия из тайги для транспортировки добычи. </w:t>
      </w:r>
    </w:p>
    <w:p w14:paraId="4B1F6478" w14:textId="77777777" w:rsidR="002C1DA3" w:rsidRDefault="002C1DA3" w:rsidP="002C1DA3">
      <w:r>
        <w:t>Преимущество № 3: Малая река течёт по логу и этот лог вместе с рекой обеспечивает поселению пассивную противопожарную защиту от лесного пожара.</w:t>
      </w:r>
    </w:p>
    <w:p w14:paraId="0E5E3666" w14:textId="77777777" w:rsidR="002C1DA3" w:rsidRDefault="002C1DA3" w:rsidP="002C1DA3">
      <w:r>
        <w:t>Преимущество № 4: Малые речки являются отличным местом рыболовства накануне ледохода и ледостава. Самым ценным свойством является возможность ловли рыбы во время ледохода, в нашем случае в апреле-мае, т.е. в самое голодное время года.</w:t>
      </w:r>
    </w:p>
    <w:p w14:paraId="4F59A29F" w14:textId="77777777" w:rsidR="002C1DA3" w:rsidRDefault="002C1DA3" w:rsidP="002C1DA3">
      <w:r>
        <w:t xml:space="preserve">Преимущество № 5: Малые речки являются отличным местом для подъема лодок из реки перед ледоставом, местом ремонта, </w:t>
      </w:r>
      <w:proofErr w:type="spellStart"/>
      <w:r>
        <w:t>шпаклевания</w:t>
      </w:r>
      <w:proofErr w:type="spellEnd"/>
      <w:r>
        <w:t xml:space="preserve">, </w:t>
      </w:r>
      <w:proofErr w:type="spellStart"/>
      <w:r>
        <w:t>прогудронивания</w:t>
      </w:r>
      <w:proofErr w:type="spellEnd"/>
      <w:r>
        <w:t>, а также спуска в реку после ледохода.</w:t>
      </w:r>
    </w:p>
    <w:p w14:paraId="3CC0971D" w14:textId="77777777" w:rsidR="002C1DA3" w:rsidRDefault="002C1DA3" w:rsidP="002C1DA3">
      <w:r>
        <w:t>Так возникли и располагались деревня Мотыгино, посёлок Бельск. Для села Рыбного этот момент не характерен. Для него характерен второй известный вариант возникновения: возникновения мысового поселения или острога на мысу. Такое расположение позволяло строить всего одну острожную стену.</w:t>
      </w:r>
    </w:p>
    <w:p w14:paraId="2305E557" w14:textId="2BE0B538" w:rsidR="00AD06BB" w:rsidRDefault="002C1DA3" w:rsidP="002C1DA3">
      <w:r>
        <w:t xml:space="preserve">В качестве последнего артефакта приречных поселений Ангары можно отметить систему наименования ангарских деревень. Деревни именовались по фамилии старосты деревни. Если Рыбное в документах волости и уезда до середины </w:t>
      </w:r>
      <w:r>
        <w:rPr>
          <w:lang w:val="en-US"/>
        </w:rPr>
        <w:t>XIX</w:t>
      </w:r>
      <w:r>
        <w:t xml:space="preserve"> века именовалось как Рыбинский острог, а потом этот населённый пункт стал селом Рыбном, то соседние поселения, например, по Мотыгинской протоке под современными названиями найти невозможно. Это и является обоснованием точки зрения о том, что современные населённые пункты района, известные в ХХ веке как Бельск и Мотыгино возникли недавно. В настоящее время доказано [Царёв В.В., 2016], что эти поселения возникли как деревни первого круга при Рыбинском остроге, описаны по состоянию на 1675 год [</w:t>
      </w:r>
      <w:proofErr w:type="spellStart"/>
      <w:r>
        <w:t>Спафарий</w:t>
      </w:r>
      <w:proofErr w:type="spellEnd"/>
      <w:r>
        <w:t xml:space="preserve"> Н., 1882]. Например, современный п. Бельск упоминается как деревня Савы Мокрого или деревня Мокрая (1675), а пгт Мотыгино как деревня Носова (1675) и деревня </w:t>
      </w:r>
      <w:proofErr w:type="spellStart"/>
      <w:r>
        <w:t>Саипкова</w:t>
      </w:r>
      <w:proofErr w:type="spellEnd"/>
      <w:r>
        <w:t xml:space="preserve"> (1735).</w:t>
      </w:r>
    </w:p>
    <w:sectPr w:rsidR="00AD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94"/>
    <w:rsid w:val="002C1DA3"/>
    <w:rsid w:val="003B7F94"/>
    <w:rsid w:val="005A42A4"/>
    <w:rsid w:val="00AD06BB"/>
    <w:rsid w:val="00B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EAD99-E0C0-44C8-9CE5-C1687914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C1DA3"/>
    <w:pPr>
      <w:shd w:val="clear" w:color="auto" w:fill="FFFFFF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7F94"/>
    <w:pPr>
      <w:keepNext/>
      <w:keepLines/>
      <w:shd w:val="clear" w:color="auto" w:fill="auto"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F94"/>
    <w:pPr>
      <w:keepNext/>
      <w:keepLines/>
      <w:shd w:val="clear" w:color="auto" w:fill="auto"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F94"/>
    <w:pPr>
      <w:keepNext/>
      <w:keepLines/>
      <w:shd w:val="clear" w:color="auto" w:fill="auto"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F94"/>
    <w:pPr>
      <w:keepNext/>
      <w:keepLines/>
      <w:shd w:val="clear" w:color="auto" w:fill="auto"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F94"/>
    <w:pPr>
      <w:keepNext/>
      <w:keepLines/>
      <w:shd w:val="clear" w:color="auto" w:fill="auto"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F94"/>
    <w:pPr>
      <w:keepNext/>
      <w:keepLines/>
      <w:shd w:val="clear" w:color="auto" w:fill="auto"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F94"/>
    <w:pPr>
      <w:keepNext/>
      <w:keepLines/>
      <w:shd w:val="clear" w:color="auto" w:fill="auto"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F94"/>
    <w:pPr>
      <w:keepNext/>
      <w:keepLines/>
      <w:shd w:val="clear" w:color="auto" w:fill="auto"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F94"/>
    <w:pPr>
      <w:keepNext/>
      <w:keepLines/>
      <w:shd w:val="clear" w:color="auto" w:fill="auto"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7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7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7F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7F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7F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7F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7F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7F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F94"/>
    <w:pPr>
      <w:shd w:val="clear" w:color="auto" w:fill="auto"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B7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F94"/>
    <w:pPr>
      <w:numPr>
        <w:ilvl w:val="1"/>
      </w:numPr>
      <w:shd w:val="clear" w:color="auto" w:fill="auto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B7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7F94"/>
    <w:pPr>
      <w:shd w:val="clear" w:color="auto" w:fill="auto"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B7F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7F94"/>
    <w:pPr>
      <w:shd w:val="clear" w:color="auto" w:fill="auto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B7F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7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hd w:val="clear" w:color="auto" w:fill="auto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B7F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7F94"/>
    <w:rPr>
      <w:b/>
      <w:bCs/>
      <w:smallCaps/>
      <w:color w:val="2F5496" w:themeColor="accent1" w:themeShade="BF"/>
      <w:spacing w:val="5"/>
    </w:rPr>
  </w:style>
  <w:style w:type="character" w:customStyle="1" w:styleId="n9q8lc">
    <w:name w:val="n9q8lc"/>
    <w:rsid w:val="002C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2332</Words>
  <Characters>13299</Characters>
  <Application>Microsoft Office Word</Application>
  <DocSecurity>0</DocSecurity>
  <Lines>110</Lines>
  <Paragraphs>31</Paragraphs>
  <ScaleCrop>false</ScaleCrop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bibliograf mcb</dc:creator>
  <cp:keywords/>
  <dc:description/>
  <cp:lastModifiedBy>bibliograf mcb</cp:lastModifiedBy>
  <cp:revision>2</cp:revision>
  <dcterms:created xsi:type="dcterms:W3CDTF">2026-07-08T03:20:00Z</dcterms:created>
  <dcterms:modified xsi:type="dcterms:W3CDTF">2026-07-08T03:24:00Z</dcterms:modified>
</cp:coreProperties>
</file>